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72739" w14:textId="77777777" w:rsidR="00354F14" w:rsidRDefault="00354F14" w:rsidP="000E587A">
      <w:pPr>
        <w:pStyle w:val="NormalWeb"/>
        <w:rPr>
          <w:rFonts w:ascii="TimesNewRomanPSMT" w:hAnsi="TimesNewRomanPSMT"/>
        </w:rPr>
      </w:pPr>
      <w:r>
        <w:rPr>
          <w:rFonts w:ascii="TimesNewRomanPSMT" w:hAnsi="TimesNewRomanPSMT"/>
          <w:noProof/>
        </w:rPr>
        <w:drawing>
          <wp:inline distT="0" distB="0" distL="0" distR="0" wp14:anchorId="798B658F" wp14:editId="21DF9646">
            <wp:extent cx="1618989" cy="267286"/>
            <wp:effectExtent l="0" t="0" r="0" b="0"/>
            <wp:docPr id="1" name="Picture 1" descr="A picture containing clock, monitor, window,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ock, monitor, window, draw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3660" cy="301076"/>
                    </a:xfrm>
                    <a:prstGeom prst="rect">
                      <a:avLst/>
                    </a:prstGeom>
                  </pic:spPr>
                </pic:pic>
              </a:graphicData>
            </a:graphic>
          </wp:inline>
        </w:drawing>
      </w:r>
      <w:r w:rsidR="000E587A">
        <w:rPr>
          <w:rFonts w:ascii="TimesNewRomanPSMT" w:hAnsi="TimesNewRomanPSMT"/>
        </w:rPr>
        <w:tab/>
      </w:r>
    </w:p>
    <w:p w14:paraId="309ADFCB" w14:textId="77777777" w:rsidR="00354F14" w:rsidRDefault="00354F14" w:rsidP="000E587A">
      <w:pPr>
        <w:pStyle w:val="NormalWeb"/>
        <w:rPr>
          <w:rFonts w:ascii="TimesNewRomanPSMT" w:hAnsi="TimesNewRomanPSMT"/>
        </w:rPr>
      </w:pPr>
    </w:p>
    <w:p w14:paraId="0C35C845" w14:textId="0DE8A1FB" w:rsidR="000E587A" w:rsidRDefault="000E587A" w:rsidP="000E587A">
      <w:pPr>
        <w:pStyle w:val="NormalWeb"/>
        <w:rPr>
          <w:rFonts w:ascii="TimesNewRomanPSMT" w:hAnsi="TimesNewRomanPSMT"/>
        </w:rPr>
      </w:pPr>
      <w:r>
        <w:rPr>
          <w:rFonts w:ascii="TimesNewRomanPSMT" w:hAnsi="TimesNewRomanPSMT"/>
        </w:rPr>
        <w:tab/>
      </w:r>
      <w:r>
        <w:rPr>
          <w:rFonts w:ascii="TimesNewRomanPSMT" w:hAnsi="TimesNewRomanPSMT"/>
        </w:rPr>
        <w:tab/>
      </w:r>
    </w:p>
    <w:p w14:paraId="156B6AF0" w14:textId="311B93C6" w:rsidR="000E587A" w:rsidRPr="000E587A" w:rsidRDefault="000E587A" w:rsidP="000E587A">
      <w:pPr>
        <w:pStyle w:val="NormalWeb"/>
        <w:rPr>
          <w:rFonts w:ascii="Tahoma" w:hAnsi="Tahoma" w:cs="Tahoma"/>
          <w:b/>
          <w:bCs/>
        </w:rPr>
      </w:pPr>
      <w:r w:rsidRPr="000E587A">
        <w:rPr>
          <w:rFonts w:ascii="Tahoma" w:hAnsi="Tahoma" w:cs="Tahoma"/>
          <w:b/>
          <w:bCs/>
        </w:rPr>
        <w:t xml:space="preserve">Odstop od pogodbe – vračilo v 14 dneh </w:t>
      </w:r>
    </w:p>
    <w:p w14:paraId="54F22325" w14:textId="77777777" w:rsidR="000E587A" w:rsidRPr="000E587A" w:rsidRDefault="000E587A" w:rsidP="000E587A">
      <w:pPr>
        <w:pStyle w:val="NormalWeb"/>
        <w:rPr>
          <w:rFonts w:ascii="Tahoma" w:hAnsi="Tahoma" w:cs="Tahoma"/>
        </w:rPr>
      </w:pPr>
      <w:r w:rsidRPr="000E587A">
        <w:rPr>
          <w:rFonts w:ascii="Tahoma" w:hAnsi="Tahoma" w:cs="Tahoma"/>
          <w:sz w:val="20"/>
          <w:szCs w:val="20"/>
        </w:rPr>
        <w:t xml:space="preserve">(Izpolnite ta obrazec in ga pošljite nazaj le, če želite odstopite od pogodbe) </w:t>
      </w:r>
    </w:p>
    <w:p w14:paraId="112C540A" w14:textId="77777777" w:rsidR="000E587A" w:rsidRDefault="000E587A" w:rsidP="000E587A">
      <w:pPr>
        <w:pStyle w:val="NormalWeb"/>
        <w:adjustRightInd w:val="0"/>
        <w:rPr>
          <w:rFonts w:ascii="Tahoma" w:hAnsi="Tahoma" w:cs="Tahoma"/>
          <w:sz w:val="20"/>
          <w:szCs w:val="20"/>
        </w:rPr>
      </w:pPr>
    </w:p>
    <w:p w14:paraId="4F8609A3" w14:textId="77777777" w:rsidR="000E587A" w:rsidRDefault="000E587A" w:rsidP="000E587A">
      <w:pPr>
        <w:pStyle w:val="NormalWeb"/>
        <w:adjustRightInd w:val="0"/>
        <w:snapToGrid w:val="0"/>
        <w:spacing w:before="200" w:beforeAutospacing="0" w:after="240" w:afterAutospacing="0"/>
        <w:rPr>
          <w:rFonts w:ascii="Tahoma" w:hAnsi="Tahoma" w:cs="Tahoma"/>
        </w:rPr>
      </w:pPr>
      <w:r w:rsidRPr="000E587A">
        <w:rPr>
          <w:rFonts w:ascii="Tahoma" w:hAnsi="Tahoma" w:cs="Tahoma"/>
          <w:sz w:val="20"/>
          <w:szCs w:val="20"/>
        </w:rPr>
        <w:t xml:space="preserve">NASLOV ZA POŠILJANJE ARTIKLA: </w:t>
      </w:r>
    </w:p>
    <w:p w14:paraId="63547CF1" w14:textId="08B06565" w:rsidR="000B34A3" w:rsidRPr="007A6B1D" w:rsidRDefault="000E587A" w:rsidP="000B34A3">
      <w:pPr>
        <w:pStyle w:val="NormalWeb"/>
        <w:adjustRightInd w:val="0"/>
        <w:snapToGrid w:val="0"/>
        <w:spacing w:before="200" w:beforeAutospacing="0" w:after="240" w:afterAutospacing="0" w:line="120" w:lineRule="atLeast"/>
        <w:rPr>
          <w:rFonts w:ascii="Tahoma" w:hAnsi="Tahoma" w:cs="Tahoma"/>
          <w:b/>
          <w:bCs/>
          <w:sz w:val="20"/>
          <w:szCs w:val="20"/>
          <w:lang w:val="de-DE"/>
        </w:rPr>
      </w:pPr>
      <w:r w:rsidRPr="007A6B1D">
        <w:rPr>
          <w:rFonts w:ascii="Tahoma" w:hAnsi="Tahoma" w:cs="Tahoma"/>
          <w:b/>
          <w:bCs/>
          <w:sz w:val="20"/>
          <w:szCs w:val="20"/>
          <w:lang w:val="de-DE"/>
        </w:rPr>
        <w:t>Amiro</w:t>
      </w:r>
      <w:r w:rsidR="000B34A3" w:rsidRPr="007A6B1D">
        <w:rPr>
          <w:rFonts w:ascii="Tahoma" w:hAnsi="Tahoma" w:cs="Tahoma"/>
          <w:b/>
          <w:bCs/>
          <w:sz w:val="20"/>
          <w:szCs w:val="20"/>
          <w:lang w:val="de-DE"/>
        </w:rPr>
        <w:t xml:space="preserve"> </w:t>
      </w:r>
      <w:r w:rsidRPr="007A6B1D">
        <w:rPr>
          <w:rFonts w:ascii="Tahoma" w:hAnsi="Tahoma" w:cs="Tahoma"/>
          <w:b/>
          <w:bCs/>
          <w:sz w:val="20"/>
          <w:szCs w:val="20"/>
          <w:lang w:val="de-DE"/>
        </w:rPr>
        <w:t>Invest d.o.o</w:t>
      </w:r>
      <w:r w:rsidR="000B34A3" w:rsidRPr="007A6B1D">
        <w:rPr>
          <w:rFonts w:ascii="Tahoma" w:hAnsi="Tahoma" w:cs="Tahoma"/>
          <w:b/>
          <w:bCs/>
          <w:sz w:val="20"/>
          <w:szCs w:val="20"/>
          <w:lang w:val="de-DE"/>
        </w:rPr>
        <w:t>.</w:t>
      </w:r>
    </w:p>
    <w:p w14:paraId="73EEBDA8" w14:textId="7EEFD831" w:rsidR="000B34A3" w:rsidRPr="007A6B1D" w:rsidRDefault="00857381" w:rsidP="000B34A3">
      <w:pPr>
        <w:pStyle w:val="NormalWeb"/>
        <w:adjustRightInd w:val="0"/>
        <w:snapToGrid w:val="0"/>
        <w:spacing w:before="200" w:beforeAutospacing="0" w:after="240" w:afterAutospacing="0" w:line="120" w:lineRule="atLeast"/>
        <w:rPr>
          <w:rFonts w:ascii="Tahoma" w:hAnsi="Tahoma" w:cs="Tahoma"/>
          <w:sz w:val="20"/>
          <w:szCs w:val="20"/>
          <w:lang w:val="de-DE"/>
        </w:rPr>
      </w:pPr>
      <w:r w:rsidRPr="00857381">
        <w:rPr>
          <w:rFonts w:ascii="AppleSystemUIFont" w:hAnsi="AppleSystemUIFont" w:cs="AppleSystemUIFont"/>
          <w:sz w:val="22"/>
          <w:szCs w:val="22"/>
          <w:lang w:val="en-GB"/>
        </w:rPr>
        <w:t>Cesta XIV. divizije 36</w:t>
      </w:r>
      <w:r w:rsidR="000E587A" w:rsidRPr="007A6B1D">
        <w:rPr>
          <w:rFonts w:ascii="Tahoma" w:hAnsi="Tahoma" w:cs="Tahoma"/>
          <w:sz w:val="20"/>
          <w:szCs w:val="20"/>
          <w:lang w:val="de-DE"/>
        </w:rPr>
        <w:t xml:space="preserve">, </w:t>
      </w:r>
    </w:p>
    <w:p w14:paraId="42DA983C" w14:textId="51137EA7" w:rsidR="000E587A" w:rsidRPr="007A6B1D" w:rsidRDefault="000E587A" w:rsidP="000B34A3">
      <w:pPr>
        <w:pStyle w:val="NormalWeb"/>
        <w:adjustRightInd w:val="0"/>
        <w:snapToGrid w:val="0"/>
        <w:spacing w:before="200" w:beforeAutospacing="0" w:after="240" w:afterAutospacing="0" w:line="120" w:lineRule="atLeast"/>
        <w:rPr>
          <w:rFonts w:ascii="Tahoma" w:hAnsi="Tahoma" w:cs="Tahoma"/>
          <w:lang w:val="de-DE"/>
        </w:rPr>
      </w:pPr>
      <w:r w:rsidRPr="007A6B1D">
        <w:rPr>
          <w:rFonts w:ascii="Tahoma" w:hAnsi="Tahoma" w:cs="Tahoma"/>
          <w:sz w:val="20"/>
          <w:szCs w:val="20"/>
          <w:lang w:val="de-DE"/>
        </w:rPr>
        <w:t>2000 Maribor</w:t>
      </w:r>
    </w:p>
    <w:p w14:paraId="570F212B" w14:textId="245148E8" w:rsidR="00996996" w:rsidRPr="007A6B1D" w:rsidRDefault="00857381">
      <w:pPr>
        <w:rPr>
          <w:rFonts w:ascii="Tahoma" w:hAnsi="Tahoma" w:cs="Tahoma"/>
          <w:lang w:val="de-DE"/>
        </w:rPr>
      </w:pPr>
    </w:p>
    <w:p w14:paraId="679CE4CA" w14:textId="77777777" w:rsidR="000E587A" w:rsidRPr="007A6B1D" w:rsidRDefault="000E587A" w:rsidP="000E587A">
      <w:pPr>
        <w:pStyle w:val="NormalWeb"/>
        <w:rPr>
          <w:rFonts w:ascii="Tahoma" w:hAnsi="Tahoma" w:cs="Tahoma"/>
          <w:sz w:val="20"/>
          <w:szCs w:val="20"/>
          <w:lang w:val="de-DE"/>
        </w:rPr>
      </w:pPr>
      <w:r w:rsidRPr="007A6B1D">
        <w:rPr>
          <w:rFonts w:ascii="Tahoma" w:hAnsi="Tahoma" w:cs="Tahoma"/>
          <w:sz w:val="20"/>
          <w:szCs w:val="20"/>
          <w:lang w:val="de-DE"/>
        </w:rPr>
        <w:t xml:space="preserve">Obveščam vas, da odstopam od pogodbe za naslednje artikle: </w:t>
      </w:r>
    </w:p>
    <w:p w14:paraId="2D37DBC2" w14:textId="6048E598" w:rsidR="000E587A" w:rsidRPr="000E587A" w:rsidRDefault="000E587A" w:rsidP="000E587A">
      <w:pPr>
        <w:pStyle w:val="NormalWeb"/>
        <w:rPr>
          <w:rFonts w:ascii="Tahoma" w:hAnsi="Tahoma" w:cs="Tahoma"/>
          <w:sz w:val="20"/>
          <w:szCs w:val="20"/>
          <w:lang w:val="de-DE"/>
        </w:rPr>
      </w:pPr>
      <w:r w:rsidRPr="000E587A">
        <w:rPr>
          <w:rFonts w:ascii="Tahoma" w:hAnsi="Tahoma" w:cs="Tahoma"/>
          <w:sz w:val="20"/>
          <w:szCs w:val="20"/>
          <w:lang w:val="de-DE"/>
        </w:rPr>
        <w:t>__________________________________________________________________________________</w:t>
      </w:r>
    </w:p>
    <w:p w14:paraId="2BFEF652" w14:textId="77777777" w:rsidR="000E587A" w:rsidRPr="000E587A" w:rsidRDefault="000E587A" w:rsidP="000E587A">
      <w:pPr>
        <w:pStyle w:val="NormalWeb"/>
        <w:rPr>
          <w:rFonts w:ascii="Tahoma" w:hAnsi="Tahoma" w:cs="Tahoma"/>
          <w:sz w:val="20"/>
          <w:szCs w:val="20"/>
          <w:lang w:val="de-DE"/>
        </w:rPr>
      </w:pPr>
      <w:r w:rsidRPr="000E587A">
        <w:rPr>
          <w:rFonts w:ascii="Tahoma" w:hAnsi="Tahoma" w:cs="Tahoma"/>
          <w:sz w:val="20"/>
          <w:szCs w:val="20"/>
          <w:lang w:val="de-DE"/>
        </w:rPr>
        <w:t>__________________________________________________________________________________</w:t>
      </w:r>
    </w:p>
    <w:p w14:paraId="6F3C6095" w14:textId="77777777" w:rsidR="000E587A" w:rsidRPr="000E587A" w:rsidRDefault="000E587A" w:rsidP="000E587A">
      <w:pPr>
        <w:pStyle w:val="NormalWeb"/>
        <w:rPr>
          <w:rFonts w:ascii="Tahoma" w:hAnsi="Tahoma" w:cs="Tahoma"/>
          <w:sz w:val="20"/>
          <w:szCs w:val="20"/>
          <w:lang w:val="de-DE"/>
        </w:rPr>
      </w:pPr>
      <w:r w:rsidRPr="000E587A">
        <w:rPr>
          <w:rFonts w:ascii="Tahoma" w:hAnsi="Tahoma" w:cs="Tahoma"/>
          <w:sz w:val="20"/>
          <w:szCs w:val="20"/>
          <w:lang w:val="de-DE"/>
        </w:rPr>
        <w:t>__________________________________________________________________________________</w:t>
      </w:r>
    </w:p>
    <w:p w14:paraId="4348721A" w14:textId="55A64B7E" w:rsidR="000E587A" w:rsidRDefault="000E587A" w:rsidP="000E587A">
      <w:pPr>
        <w:pStyle w:val="NormalWeb"/>
        <w:rPr>
          <w:rFonts w:ascii="Tahoma" w:hAnsi="Tahoma" w:cs="Tahoma"/>
          <w:sz w:val="20"/>
          <w:szCs w:val="20"/>
          <w:lang w:val="de-DE"/>
        </w:rPr>
      </w:pPr>
      <w:r w:rsidRPr="000E587A">
        <w:rPr>
          <w:rFonts w:ascii="Tahoma" w:hAnsi="Tahoma" w:cs="Tahoma"/>
          <w:sz w:val="20"/>
          <w:szCs w:val="20"/>
          <w:lang w:val="de-DE"/>
        </w:rPr>
        <w:t>Datum</w:t>
      </w:r>
      <w:r>
        <w:rPr>
          <w:rFonts w:ascii="Tahoma" w:hAnsi="Tahoma" w:cs="Tahoma"/>
          <w:sz w:val="20"/>
          <w:szCs w:val="20"/>
          <w:lang w:val="de-DE"/>
        </w:rPr>
        <w:t xml:space="preserve"> </w:t>
      </w:r>
      <w:r w:rsidRPr="000E587A">
        <w:rPr>
          <w:rFonts w:ascii="Tahoma" w:hAnsi="Tahoma" w:cs="Tahoma"/>
          <w:sz w:val="20"/>
          <w:szCs w:val="20"/>
          <w:lang w:val="de-DE"/>
        </w:rPr>
        <w:t>računa za prejete</w:t>
      </w:r>
      <w:r>
        <w:rPr>
          <w:rFonts w:ascii="Tahoma" w:hAnsi="Tahoma" w:cs="Tahoma"/>
          <w:sz w:val="20"/>
          <w:szCs w:val="20"/>
          <w:lang w:val="de-DE"/>
        </w:rPr>
        <w:t xml:space="preserve"> </w:t>
      </w:r>
      <w:r w:rsidRPr="000E587A">
        <w:rPr>
          <w:rFonts w:ascii="Tahoma" w:hAnsi="Tahoma" w:cs="Tahoma"/>
          <w:sz w:val="20"/>
          <w:szCs w:val="20"/>
          <w:lang w:val="de-DE"/>
        </w:rPr>
        <w:t>artikle:</w:t>
      </w:r>
      <w:r>
        <w:rPr>
          <w:rFonts w:ascii="Tahoma" w:hAnsi="Tahoma" w:cs="Tahoma"/>
          <w:sz w:val="20"/>
          <w:szCs w:val="20"/>
          <w:lang w:val="de-DE"/>
        </w:rPr>
        <w:t>________________________________________________________</w:t>
      </w:r>
    </w:p>
    <w:p w14:paraId="04B352DB" w14:textId="77777777" w:rsidR="000E587A" w:rsidRPr="007A6B1D" w:rsidRDefault="000E587A" w:rsidP="000E587A">
      <w:pPr>
        <w:pStyle w:val="NormalWeb"/>
        <w:rPr>
          <w:rFonts w:ascii="Tahoma" w:hAnsi="Tahoma" w:cs="Tahoma"/>
          <w:b/>
          <w:bCs/>
          <w:sz w:val="20"/>
          <w:szCs w:val="20"/>
        </w:rPr>
      </w:pPr>
      <w:r w:rsidRPr="007A6B1D">
        <w:rPr>
          <w:rFonts w:ascii="Tahoma" w:hAnsi="Tahoma" w:cs="Tahoma"/>
          <w:b/>
          <w:bCs/>
          <w:sz w:val="20"/>
          <w:szCs w:val="20"/>
        </w:rPr>
        <w:t xml:space="preserve">Ime in priimek: </w:t>
      </w:r>
    </w:p>
    <w:p w14:paraId="00D3D32B" w14:textId="77777777" w:rsidR="000E587A" w:rsidRPr="007A6B1D" w:rsidRDefault="000E587A" w:rsidP="000E587A">
      <w:pPr>
        <w:pStyle w:val="NormalWeb"/>
        <w:rPr>
          <w:rFonts w:ascii="Tahoma" w:hAnsi="Tahoma" w:cs="Tahoma"/>
          <w:sz w:val="20"/>
          <w:szCs w:val="20"/>
        </w:rPr>
      </w:pPr>
      <w:r w:rsidRPr="007A6B1D">
        <w:rPr>
          <w:rFonts w:ascii="Tahoma" w:hAnsi="Tahoma" w:cs="Tahoma"/>
          <w:sz w:val="20"/>
          <w:szCs w:val="20"/>
        </w:rPr>
        <w:t>__________________________________________________________________________________</w:t>
      </w:r>
    </w:p>
    <w:p w14:paraId="62A1E43F" w14:textId="77777777" w:rsidR="000E587A" w:rsidRPr="007A6B1D" w:rsidRDefault="000E587A" w:rsidP="000E587A">
      <w:pPr>
        <w:pStyle w:val="NormalWeb"/>
        <w:rPr>
          <w:rFonts w:ascii="Tahoma" w:hAnsi="Tahoma" w:cs="Tahoma"/>
          <w:sz w:val="20"/>
          <w:szCs w:val="20"/>
        </w:rPr>
      </w:pPr>
      <w:r w:rsidRPr="007A6B1D">
        <w:rPr>
          <w:rFonts w:ascii="Tahoma" w:hAnsi="Tahoma" w:cs="Tahoma"/>
          <w:sz w:val="20"/>
          <w:szCs w:val="20"/>
        </w:rPr>
        <w:t>Naslov: __________________________________________________________________________________</w:t>
      </w:r>
    </w:p>
    <w:p w14:paraId="2659E698" w14:textId="77777777" w:rsidR="000E587A" w:rsidRPr="007A6B1D" w:rsidRDefault="000E587A" w:rsidP="000E587A">
      <w:pPr>
        <w:pStyle w:val="NormalWeb"/>
        <w:rPr>
          <w:rFonts w:ascii="Tahoma" w:hAnsi="Tahoma" w:cs="Tahoma"/>
          <w:sz w:val="20"/>
          <w:szCs w:val="20"/>
        </w:rPr>
      </w:pPr>
      <w:r w:rsidRPr="007A6B1D">
        <w:rPr>
          <w:rFonts w:ascii="Tahoma" w:hAnsi="Tahoma" w:cs="Tahoma"/>
          <w:b/>
          <w:bCs/>
          <w:sz w:val="20"/>
          <w:szCs w:val="20"/>
        </w:rPr>
        <w:t>Številka naročila:</w:t>
      </w:r>
      <w:r w:rsidRPr="007A6B1D">
        <w:rPr>
          <w:rFonts w:ascii="Tahoma" w:hAnsi="Tahoma" w:cs="Tahoma"/>
          <w:sz w:val="20"/>
          <w:szCs w:val="20"/>
        </w:rPr>
        <w:t xml:space="preserve"> __________________________________________________________________________________</w:t>
      </w:r>
    </w:p>
    <w:p w14:paraId="26010356" w14:textId="77777777" w:rsidR="000E587A" w:rsidRPr="007A6B1D" w:rsidRDefault="000E587A" w:rsidP="000E587A">
      <w:pPr>
        <w:pStyle w:val="NormalWeb"/>
        <w:rPr>
          <w:rFonts w:ascii="Tahoma" w:hAnsi="Tahoma" w:cs="Tahoma"/>
          <w:sz w:val="20"/>
          <w:szCs w:val="20"/>
        </w:rPr>
      </w:pPr>
      <w:r w:rsidRPr="007A6B1D">
        <w:rPr>
          <w:rFonts w:ascii="Tahoma" w:hAnsi="Tahoma" w:cs="Tahoma"/>
          <w:sz w:val="20"/>
          <w:szCs w:val="20"/>
        </w:rPr>
        <w:t xml:space="preserve">Vračilo kupnine se vrne z bančnim nakazilom na posredovano številko bančnega računa: </w:t>
      </w:r>
    </w:p>
    <w:p w14:paraId="037C52F5" w14:textId="421F8ECC" w:rsidR="000E587A" w:rsidRPr="000E587A" w:rsidRDefault="000E587A" w:rsidP="000E587A">
      <w:pPr>
        <w:pStyle w:val="NormalWeb"/>
        <w:rPr>
          <w:rFonts w:ascii="Tahoma" w:hAnsi="Tahoma" w:cs="Tahoma"/>
          <w:lang w:val="de-DE"/>
        </w:rPr>
      </w:pPr>
      <w:r w:rsidRPr="000E587A">
        <w:rPr>
          <w:rFonts w:ascii="Tahoma" w:hAnsi="Tahoma" w:cs="Tahoma"/>
          <w:sz w:val="20"/>
          <w:szCs w:val="20"/>
          <w:lang w:val="de-DE"/>
        </w:rPr>
        <w:t>SI56</w:t>
      </w:r>
      <w:r>
        <w:rPr>
          <w:rFonts w:ascii="Tahoma" w:hAnsi="Tahoma" w:cs="Tahoma"/>
          <w:sz w:val="20"/>
          <w:szCs w:val="20"/>
          <w:lang w:val="de-DE"/>
        </w:rPr>
        <w:t>____________________________</w:t>
      </w:r>
      <w:r w:rsidRPr="000E587A">
        <w:rPr>
          <w:rFonts w:ascii="Tahoma" w:hAnsi="Tahoma" w:cs="Tahoma"/>
          <w:sz w:val="20"/>
          <w:szCs w:val="20"/>
          <w:lang w:val="de-DE"/>
        </w:rPr>
        <w:t xml:space="preserve"> odprt pri banki </w:t>
      </w:r>
      <w:r>
        <w:rPr>
          <w:rFonts w:ascii="Tahoma" w:hAnsi="Tahoma" w:cs="Tahoma"/>
          <w:sz w:val="20"/>
          <w:szCs w:val="20"/>
          <w:lang w:val="de-DE"/>
        </w:rPr>
        <w:t>_____________________________________</w:t>
      </w:r>
      <w:r w:rsidRPr="000E587A">
        <w:rPr>
          <w:rFonts w:ascii="Tahoma" w:hAnsi="Tahoma" w:cs="Tahoma"/>
          <w:sz w:val="20"/>
          <w:szCs w:val="20"/>
          <w:lang w:val="de-DE"/>
        </w:rPr>
        <w:t xml:space="preserve"> </w:t>
      </w:r>
    </w:p>
    <w:p w14:paraId="4115978D" w14:textId="77777777" w:rsidR="000E587A" w:rsidRDefault="000E587A" w:rsidP="000E587A">
      <w:pPr>
        <w:pStyle w:val="NormalWeb"/>
        <w:rPr>
          <w:rFonts w:ascii="Tahoma" w:hAnsi="Tahoma" w:cs="Tahoma"/>
          <w:sz w:val="20"/>
          <w:szCs w:val="20"/>
          <w:lang w:val="de-DE"/>
        </w:rPr>
      </w:pPr>
    </w:p>
    <w:p w14:paraId="53873F91" w14:textId="322F76FB" w:rsidR="000E587A" w:rsidRDefault="000E587A" w:rsidP="000E587A">
      <w:pPr>
        <w:pStyle w:val="NormalWeb"/>
        <w:rPr>
          <w:rFonts w:ascii="Tahoma" w:hAnsi="Tahoma" w:cs="Tahoma"/>
          <w:sz w:val="18"/>
          <w:szCs w:val="18"/>
          <w:lang w:val="de-DE"/>
        </w:rPr>
      </w:pPr>
      <w:r w:rsidRPr="000E587A">
        <w:rPr>
          <w:rFonts w:ascii="Tahoma" w:hAnsi="Tahoma" w:cs="Tahoma"/>
          <w:sz w:val="18"/>
          <w:szCs w:val="18"/>
          <w:lang w:val="de-DE"/>
        </w:rPr>
        <w:t xml:space="preserve">Datum in podpis kupca </w:t>
      </w:r>
      <w:r>
        <w:rPr>
          <w:rFonts w:ascii="Tahoma" w:hAnsi="Tahoma" w:cs="Tahoma"/>
          <w:sz w:val="18"/>
          <w:szCs w:val="18"/>
          <w:lang w:val="de-DE"/>
        </w:rPr>
        <w:t>:</w:t>
      </w:r>
    </w:p>
    <w:p w14:paraId="61F44DD4" w14:textId="47520877" w:rsidR="000E587A" w:rsidRPr="000E587A" w:rsidRDefault="000E587A" w:rsidP="000E587A">
      <w:pPr>
        <w:pStyle w:val="NormalWeb"/>
        <w:rPr>
          <w:rFonts w:ascii="Tahoma" w:hAnsi="Tahoma" w:cs="Tahoma"/>
          <w:lang w:val="de-DE"/>
        </w:rPr>
      </w:pPr>
      <w:r>
        <w:rPr>
          <w:rFonts w:ascii="Tahoma" w:hAnsi="Tahoma" w:cs="Tahoma"/>
          <w:sz w:val="18"/>
          <w:szCs w:val="18"/>
          <w:lang w:val="de-DE"/>
        </w:rPr>
        <w:t>_________________________________________________</w:t>
      </w:r>
    </w:p>
    <w:p w14:paraId="18F1FF6C" w14:textId="33C4703A" w:rsidR="000E587A" w:rsidRDefault="000E587A">
      <w:pPr>
        <w:rPr>
          <w:rFonts w:ascii="Tahoma" w:hAnsi="Tahoma" w:cs="Tahoma"/>
          <w:lang w:val="de-DE"/>
        </w:rPr>
      </w:pPr>
    </w:p>
    <w:p w14:paraId="121225DC" w14:textId="5D4312A8" w:rsidR="001D4A5A" w:rsidRDefault="001D4A5A">
      <w:pPr>
        <w:rPr>
          <w:rFonts w:ascii="Tahoma" w:hAnsi="Tahoma" w:cs="Tahoma"/>
          <w:lang w:val="de-DE"/>
        </w:rPr>
      </w:pPr>
    </w:p>
    <w:p w14:paraId="712F9789" w14:textId="49D5612C" w:rsidR="001D4A5A" w:rsidRDefault="001D4A5A">
      <w:pPr>
        <w:rPr>
          <w:rFonts w:ascii="Tahoma" w:hAnsi="Tahoma" w:cs="Tahoma"/>
          <w:lang w:val="de-DE"/>
        </w:rPr>
      </w:pPr>
    </w:p>
    <w:p w14:paraId="19FDBF4F" w14:textId="18AFF88F" w:rsidR="001D4A5A" w:rsidRDefault="001D4A5A">
      <w:pPr>
        <w:rPr>
          <w:rFonts w:ascii="Tahoma" w:hAnsi="Tahoma" w:cs="Tahoma"/>
        </w:rPr>
      </w:pPr>
      <w:r w:rsidRPr="001D4A5A">
        <w:rPr>
          <w:rFonts w:ascii="Tahoma" w:hAnsi="Tahoma" w:cs="Tahoma"/>
        </w:rPr>
        <w:t>P</w:t>
      </w:r>
      <w:r>
        <w:rPr>
          <w:rFonts w:ascii="Tahoma" w:hAnsi="Tahoma" w:cs="Tahoma"/>
        </w:rPr>
        <w:t>o</w:t>
      </w:r>
      <w:r w:rsidRPr="001D4A5A">
        <w:rPr>
          <w:rFonts w:ascii="Tahoma" w:hAnsi="Tahoma" w:cs="Tahoma"/>
        </w:rPr>
        <w:t>goji za odstop od po</w:t>
      </w:r>
      <w:r>
        <w:rPr>
          <w:rFonts w:ascii="Tahoma" w:hAnsi="Tahoma" w:cs="Tahoma"/>
        </w:rPr>
        <w:t>godbe:</w:t>
      </w:r>
    </w:p>
    <w:p w14:paraId="4815B1EF" w14:textId="0357E862" w:rsidR="001D4A5A" w:rsidRDefault="001D4A5A">
      <w:pPr>
        <w:rPr>
          <w:rFonts w:ascii="Tahoma" w:hAnsi="Tahoma" w:cs="Tahoma"/>
        </w:rPr>
      </w:pPr>
    </w:p>
    <w:p w14:paraId="09FE1EFA" w14:textId="77777777" w:rsidR="001D4A5A" w:rsidRPr="001D4A5A" w:rsidRDefault="001D4A5A" w:rsidP="001D4A5A">
      <w:pPr>
        <w:spacing w:after="100" w:afterAutospacing="1"/>
        <w:jc w:val="both"/>
        <w:rPr>
          <w:rFonts w:ascii="Arial" w:eastAsia="Times New Roman" w:hAnsi="Arial" w:cs="Arial"/>
          <w:color w:val="000000" w:themeColor="text1"/>
          <w:sz w:val="20"/>
          <w:szCs w:val="20"/>
          <w:lang w:val="en-SI" w:eastAsia="en-GB"/>
        </w:rPr>
      </w:pPr>
      <w:r w:rsidRPr="001D4A5A">
        <w:rPr>
          <w:rFonts w:ascii="Arial" w:eastAsia="Times New Roman" w:hAnsi="Arial" w:cs="Arial"/>
          <w:b/>
          <w:bCs/>
          <w:color w:val="000000" w:themeColor="text1"/>
          <w:spacing w:val="6"/>
          <w:sz w:val="20"/>
          <w:szCs w:val="20"/>
          <w:lang w:val="en-SI" w:eastAsia="en-GB"/>
        </w:rPr>
        <w:t>PRAVICA DO ODSTOPA POTROŠNIKA OD POGODBE</w:t>
      </w:r>
    </w:p>
    <w:p w14:paraId="74F70188" w14:textId="77777777" w:rsidR="001D4A5A" w:rsidRPr="001D4A5A" w:rsidRDefault="001D4A5A" w:rsidP="001D4A5A">
      <w:pPr>
        <w:spacing w:after="100" w:afterAutospacing="1"/>
        <w:jc w:val="both"/>
        <w:rPr>
          <w:rFonts w:ascii="Arial" w:eastAsia="Times New Roman" w:hAnsi="Arial" w:cs="Arial"/>
          <w:color w:val="000000" w:themeColor="text1"/>
          <w:sz w:val="20"/>
          <w:szCs w:val="20"/>
          <w:lang w:val="en-SI" w:eastAsia="en-GB"/>
        </w:rPr>
      </w:pPr>
      <w:r w:rsidRPr="001D4A5A">
        <w:rPr>
          <w:rFonts w:ascii="Arial" w:eastAsia="Times New Roman" w:hAnsi="Arial" w:cs="Arial"/>
          <w:color w:val="000000" w:themeColor="text1"/>
          <w:sz w:val="20"/>
          <w:szCs w:val="20"/>
          <w:lang w:val="en-SI" w:eastAsia="en-GB"/>
        </w:rPr>
        <w:t>Pri pogodbah, sklenjenih na daljavo, ima potrošnik pravico (navedeno velja izključno za fizične osebe, ki pridobijo artikel za namene izven svoje pridobitne dejavnosti), da v 14 dneh od prevzema artiklov prodajalcu sporoči, da odstopa od pogodbe, ne da bi mu bilo treba navesti razlog za svojo odločitev. </w:t>
      </w:r>
      <w:r w:rsidRPr="001D4A5A">
        <w:rPr>
          <w:rFonts w:ascii="Arial" w:eastAsia="Times New Roman" w:hAnsi="Arial" w:cs="Arial"/>
          <w:color w:val="000000" w:themeColor="text1"/>
          <w:sz w:val="20"/>
          <w:szCs w:val="20"/>
          <w:lang w:val="de-DE" w:eastAsia="en-GB"/>
        </w:rPr>
        <w:t>Rok se začne šteti en dan po datumu prevzema artiklov. Potrošnik mora blago vrniti v 14 dneh od sporočenega namena o odstopu od pogodbe.</w:t>
      </w:r>
    </w:p>
    <w:p w14:paraId="4302BEC2" w14:textId="7E69C5DA" w:rsidR="001D4A5A" w:rsidRPr="001D4A5A" w:rsidRDefault="001D4A5A" w:rsidP="001D4A5A">
      <w:pPr>
        <w:spacing w:after="100" w:afterAutospacing="1"/>
        <w:jc w:val="both"/>
        <w:rPr>
          <w:rFonts w:ascii="Arial" w:eastAsia="Times New Roman" w:hAnsi="Arial" w:cs="Arial"/>
          <w:color w:val="000000" w:themeColor="text1"/>
          <w:sz w:val="20"/>
          <w:szCs w:val="20"/>
          <w:lang w:val="en-SI" w:eastAsia="en-GB"/>
        </w:rPr>
      </w:pPr>
      <w:r w:rsidRPr="001D4A5A">
        <w:rPr>
          <w:rFonts w:ascii="Arial" w:eastAsia="Times New Roman" w:hAnsi="Arial" w:cs="Arial"/>
          <w:color w:val="000000" w:themeColor="text1"/>
          <w:sz w:val="20"/>
          <w:szCs w:val="20"/>
          <w:lang w:val="en-SI" w:eastAsia="en-GB"/>
        </w:rPr>
        <w:t>Odstop od pogodbe potrošnik sporoči pisno na e-naslov prodajalca</w:t>
      </w:r>
      <w:r>
        <w:rPr>
          <w:rFonts w:ascii="Arial" w:eastAsia="Times New Roman" w:hAnsi="Arial" w:cs="Arial"/>
          <w:color w:val="000000" w:themeColor="text1"/>
          <w:sz w:val="20"/>
          <w:szCs w:val="20"/>
          <w:lang w:val="sl-SI" w:eastAsia="en-GB"/>
        </w:rPr>
        <w:t xml:space="preserve"> info@best4pet.eu</w:t>
      </w:r>
      <w:r w:rsidRPr="001D4A5A">
        <w:rPr>
          <w:rFonts w:ascii="Arial" w:eastAsia="Times New Roman" w:hAnsi="Arial" w:cs="Arial"/>
          <w:color w:val="000000" w:themeColor="text1"/>
          <w:sz w:val="20"/>
          <w:szCs w:val="20"/>
          <w:lang w:val="en-SI" w:eastAsia="en-GB"/>
        </w:rPr>
        <w:t> z nedvoumno izjavo,  iz katere jasno izhaja, da odstopa od pogodbe. Prav tako se šteje vrnitev prejetih artiklov podjetju v roku za odstop od pogodbe, za sporočilo o odstopu od pogodbe.</w:t>
      </w:r>
    </w:p>
    <w:p w14:paraId="5B5CF829" w14:textId="77777777" w:rsidR="001D4A5A" w:rsidRPr="001D4A5A" w:rsidRDefault="001D4A5A" w:rsidP="001D4A5A">
      <w:pPr>
        <w:spacing w:after="100" w:afterAutospacing="1"/>
        <w:jc w:val="both"/>
        <w:rPr>
          <w:rFonts w:ascii="Arial" w:eastAsia="Times New Roman" w:hAnsi="Arial" w:cs="Arial"/>
          <w:color w:val="000000" w:themeColor="text1"/>
          <w:sz w:val="20"/>
          <w:szCs w:val="20"/>
          <w:lang w:val="en-SI" w:eastAsia="en-GB"/>
        </w:rPr>
      </w:pPr>
      <w:r w:rsidRPr="001D4A5A">
        <w:rPr>
          <w:rFonts w:ascii="Arial" w:eastAsia="Times New Roman" w:hAnsi="Arial" w:cs="Arial"/>
          <w:color w:val="000000" w:themeColor="text1"/>
          <w:sz w:val="20"/>
          <w:szCs w:val="20"/>
          <w:lang w:val="en-SI" w:eastAsia="en-GB"/>
        </w:rPr>
        <w:t>Potrošnik mora artikel vrniti prodajalcu nepoškodovan in v nespremenjeni količini, razen če je blago uničeno, pokvarjeno, izgubljeno ali se je njegova količina zmanjšala, ne da bi bil za to kriv potrošnik.</w:t>
      </w:r>
    </w:p>
    <w:p w14:paraId="18A91503" w14:textId="77777777" w:rsidR="001D4A5A" w:rsidRPr="001D4A5A" w:rsidRDefault="001D4A5A" w:rsidP="001D4A5A">
      <w:pPr>
        <w:spacing w:after="100" w:afterAutospacing="1"/>
        <w:jc w:val="both"/>
        <w:rPr>
          <w:rFonts w:ascii="Arial" w:eastAsia="Times New Roman" w:hAnsi="Arial" w:cs="Arial"/>
          <w:color w:val="000000" w:themeColor="text1"/>
          <w:sz w:val="20"/>
          <w:szCs w:val="20"/>
          <w:lang w:val="en-SI" w:eastAsia="en-GB"/>
        </w:rPr>
      </w:pPr>
      <w:r w:rsidRPr="001D4A5A">
        <w:rPr>
          <w:rFonts w:ascii="Arial" w:eastAsia="Times New Roman" w:hAnsi="Arial" w:cs="Arial"/>
          <w:color w:val="000000" w:themeColor="text1"/>
          <w:sz w:val="20"/>
          <w:szCs w:val="20"/>
          <w:lang w:val="en-SI" w:eastAsia="en-GB"/>
        </w:rPr>
        <w:t>V primeru odstopa od pogodbe potrošnik prejeti artikel vrne ali ga pošlje po pošti na naslov skladišča podjetja: Amiro Invest d.o.o., Beloruska 7, 2000 Maribor ali pa ga osebno prinese na navedeen naslov.</w:t>
      </w:r>
    </w:p>
    <w:p w14:paraId="2997DEF2" w14:textId="77777777" w:rsidR="001D4A5A" w:rsidRPr="001D4A5A" w:rsidRDefault="001D4A5A" w:rsidP="001D4A5A">
      <w:pPr>
        <w:spacing w:after="100" w:afterAutospacing="1"/>
        <w:jc w:val="both"/>
        <w:rPr>
          <w:rFonts w:ascii="Arial" w:eastAsia="Times New Roman" w:hAnsi="Arial" w:cs="Arial"/>
          <w:color w:val="000000" w:themeColor="text1"/>
          <w:sz w:val="20"/>
          <w:szCs w:val="20"/>
          <w:lang w:val="en-SI" w:eastAsia="en-GB"/>
        </w:rPr>
      </w:pPr>
      <w:r w:rsidRPr="001D4A5A">
        <w:rPr>
          <w:rFonts w:ascii="Arial" w:eastAsia="Times New Roman" w:hAnsi="Arial" w:cs="Arial"/>
          <w:color w:val="000000" w:themeColor="text1"/>
          <w:sz w:val="20"/>
          <w:szCs w:val="20"/>
          <w:lang w:val="en-SI" w:eastAsia="en-GB"/>
        </w:rPr>
        <w:t>Potrošnik artiklov ne sme neovirano uporabljati do odstopa od pogodbe. Potrošnik sme opraviti ogled in preizkus artiklov v obsegu, kot je to nujno potrebno za ugotovitev dejanskega stanja. </w:t>
      </w:r>
    </w:p>
    <w:p w14:paraId="4250AF00" w14:textId="77777777" w:rsidR="001D4A5A" w:rsidRPr="001D4A5A" w:rsidRDefault="001D4A5A" w:rsidP="001D4A5A">
      <w:pPr>
        <w:spacing w:after="100" w:afterAutospacing="1"/>
        <w:jc w:val="both"/>
        <w:rPr>
          <w:rFonts w:ascii="Arial" w:eastAsia="Times New Roman" w:hAnsi="Arial" w:cs="Arial"/>
          <w:color w:val="000000" w:themeColor="text1"/>
          <w:sz w:val="20"/>
          <w:szCs w:val="20"/>
          <w:lang w:val="en-SI" w:eastAsia="en-GB"/>
        </w:rPr>
      </w:pPr>
      <w:r w:rsidRPr="001D4A5A">
        <w:rPr>
          <w:rFonts w:ascii="Arial" w:eastAsia="Times New Roman" w:hAnsi="Arial" w:cs="Arial"/>
          <w:color w:val="000000" w:themeColor="text1"/>
          <w:sz w:val="20"/>
          <w:szCs w:val="20"/>
          <w:lang w:val="en-SI" w:eastAsia="en-GB"/>
        </w:rPr>
        <w:t>Potrošnik odgovarja za zmanjšanje vrednosti blaga, če je zmanjšanje posledica ravnanja, ki ni nujno potrebno za ugotovitev narave, lastnosti in delovanja blaga. </w:t>
      </w:r>
    </w:p>
    <w:p w14:paraId="2C56589C" w14:textId="77777777" w:rsidR="001D4A5A" w:rsidRPr="001D4A5A" w:rsidRDefault="001D4A5A" w:rsidP="001D4A5A">
      <w:pPr>
        <w:spacing w:after="100" w:afterAutospacing="1"/>
        <w:jc w:val="both"/>
        <w:rPr>
          <w:rFonts w:ascii="Arial" w:eastAsia="Times New Roman" w:hAnsi="Arial" w:cs="Arial"/>
          <w:color w:val="000000" w:themeColor="text1"/>
          <w:sz w:val="20"/>
          <w:szCs w:val="20"/>
          <w:lang w:val="en-SI" w:eastAsia="en-GB"/>
        </w:rPr>
      </w:pPr>
      <w:r w:rsidRPr="001D4A5A">
        <w:rPr>
          <w:rFonts w:ascii="Arial" w:eastAsia="Times New Roman" w:hAnsi="Arial" w:cs="Arial"/>
          <w:color w:val="000000" w:themeColor="text1"/>
          <w:sz w:val="20"/>
          <w:szCs w:val="20"/>
          <w:lang w:val="en-SI" w:eastAsia="en-GB"/>
        </w:rPr>
        <w:t>Edini strošek, ki bremeni potrošnika v zvezi z odstopom od pogodbe, je strošek vračila artiklov (ki se v primeru pošiljanja obračunava po ceniku dostavne službe in je odvisen od tega ali gre za pošiljko/paket/tovor). Artikel je potrebno vrniti prodajalcu najkasneje v roku 14 dni od poslanega sporočila o odstopu od pogodbe (nakupa). </w:t>
      </w:r>
    </w:p>
    <w:p w14:paraId="079228B3" w14:textId="77777777" w:rsidR="001D4A5A" w:rsidRPr="001D4A5A" w:rsidRDefault="001D4A5A" w:rsidP="001D4A5A">
      <w:pPr>
        <w:spacing w:after="100" w:afterAutospacing="1"/>
        <w:jc w:val="both"/>
        <w:rPr>
          <w:rFonts w:ascii="Arial" w:eastAsia="Times New Roman" w:hAnsi="Arial" w:cs="Arial"/>
          <w:color w:val="000000" w:themeColor="text1"/>
          <w:sz w:val="20"/>
          <w:szCs w:val="20"/>
          <w:lang w:val="en-SI" w:eastAsia="en-GB"/>
        </w:rPr>
      </w:pPr>
      <w:r w:rsidRPr="001D4A5A">
        <w:rPr>
          <w:rFonts w:ascii="Arial" w:eastAsia="Times New Roman" w:hAnsi="Arial" w:cs="Arial"/>
          <w:color w:val="000000" w:themeColor="text1"/>
          <w:sz w:val="20"/>
          <w:szCs w:val="20"/>
          <w:lang w:val="en-SI" w:eastAsia="en-GB"/>
        </w:rPr>
        <w:t>Prodajalec vrne prejeta plačila potrošniku z enakim plačilnim sredstvom, kot ga je uporabil potrošnik, razen če je potrošnik izrecno zahteval uporabo drugega plačnilnega sredstva in če potrošnik zaradi tega ne nosi nobenih stroškov. Pri odstopu od pogodbe, kjer je bil koriščen bonus, koda za popust ali promocijska koda, se ta sredstva upoštevajo kot popust in se uporabniku ne vrnejo. Uporabniku se vrne le vplačani znesek.</w:t>
      </w:r>
    </w:p>
    <w:p w14:paraId="0D300E35" w14:textId="77777777" w:rsidR="001D4A5A" w:rsidRPr="001D4A5A" w:rsidRDefault="001D4A5A" w:rsidP="001D4A5A">
      <w:pPr>
        <w:spacing w:after="100" w:afterAutospacing="1"/>
        <w:jc w:val="both"/>
        <w:rPr>
          <w:rFonts w:ascii="Arial" w:eastAsia="Times New Roman" w:hAnsi="Arial" w:cs="Arial"/>
          <w:color w:val="000000" w:themeColor="text1"/>
          <w:sz w:val="20"/>
          <w:szCs w:val="20"/>
          <w:lang w:val="en-SI" w:eastAsia="en-GB"/>
        </w:rPr>
      </w:pPr>
      <w:r w:rsidRPr="001D4A5A">
        <w:rPr>
          <w:rFonts w:ascii="Arial" w:eastAsia="Times New Roman" w:hAnsi="Arial" w:cs="Arial"/>
          <w:b/>
          <w:bCs/>
          <w:color w:val="000000" w:themeColor="text1"/>
          <w:sz w:val="20"/>
          <w:szCs w:val="20"/>
          <w:lang w:val="en-SI" w:eastAsia="en-GB"/>
        </w:rPr>
        <w:t>Potrošnik nima pravice do odstopa od pogodbe (razen če sta se pogodbeni stranki dogovorili drugače od pogodbe) v primeru:</w:t>
      </w:r>
    </w:p>
    <w:p w14:paraId="079DBD0E" w14:textId="77777777" w:rsidR="001D4A5A" w:rsidRPr="001D4A5A" w:rsidRDefault="001D4A5A" w:rsidP="001D4A5A">
      <w:pPr>
        <w:spacing w:after="40"/>
        <w:jc w:val="both"/>
        <w:rPr>
          <w:rFonts w:ascii="Arial" w:eastAsia="Times New Roman" w:hAnsi="Arial" w:cs="Arial"/>
          <w:color w:val="000000" w:themeColor="text1"/>
          <w:sz w:val="20"/>
          <w:szCs w:val="20"/>
          <w:lang w:val="en-SI" w:eastAsia="en-GB"/>
        </w:rPr>
      </w:pPr>
      <w:r w:rsidRPr="001D4A5A">
        <w:rPr>
          <w:rFonts w:ascii="Arial" w:eastAsia="Times New Roman" w:hAnsi="Arial" w:cs="Arial"/>
          <w:color w:val="000000" w:themeColor="text1"/>
          <w:sz w:val="20"/>
          <w:szCs w:val="20"/>
          <w:lang w:val="en-SI" w:eastAsia="en-GB"/>
        </w:rPr>
        <w:t>- pri pogodbah, katerih predmet je blago, ki je bilo izdelano po natančnih navodilih potrošnika, ki je bilo prilagojeno njegovim osebnim potrebam, ki zaradi svoje narave ni primerno za vračilo, ki je hitro pokvarljivo ali kateremu je že potekel rok uporabe</w:t>
      </w:r>
      <w:r w:rsidRPr="001D4A5A">
        <w:rPr>
          <w:rFonts w:ascii="Arial" w:eastAsia="Times New Roman" w:hAnsi="Arial" w:cs="Arial"/>
          <w:color w:val="000000" w:themeColor="text1"/>
          <w:sz w:val="20"/>
          <w:szCs w:val="20"/>
          <w:lang w:val="en-SI" w:eastAsia="en-GB"/>
        </w:rPr>
        <w:br/>
        <w:t>- pri pogodbah o dobavi avdio ali video posnetkov ali računalniških programov, če je potrošnik odprl varnostni pečat (če pečata ni, velja če je kupec odpakiral originalno embalažo)</w:t>
      </w:r>
      <w:r w:rsidRPr="001D4A5A">
        <w:rPr>
          <w:rFonts w:ascii="Arial" w:eastAsia="Times New Roman" w:hAnsi="Arial" w:cs="Arial"/>
          <w:color w:val="000000" w:themeColor="text1"/>
          <w:sz w:val="20"/>
          <w:szCs w:val="20"/>
          <w:lang w:val="en-SI" w:eastAsia="en-GB"/>
        </w:rPr>
        <w:br/>
        <w:t>- pri pogodbah o dobavi časopisov, revij in periodičnih publikacij</w:t>
      </w:r>
    </w:p>
    <w:p w14:paraId="496A8599" w14:textId="77777777" w:rsidR="001D4A5A" w:rsidRPr="001D4A5A" w:rsidRDefault="001D4A5A" w:rsidP="001D4A5A">
      <w:pPr>
        <w:spacing w:after="40"/>
        <w:jc w:val="both"/>
        <w:rPr>
          <w:rFonts w:ascii="Arial" w:eastAsia="Times New Roman" w:hAnsi="Arial" w:cs="Arial"/>
          <w:color w:val="000000" w:themeColor="text1"/>
          <w:sz w:val="20"/>
          <w:szCs w:val="20"/>
          <w:lang w:val="en-SI" w:eastAsia="en-GB"/>
        </w:rPr>
      </w:pPr>
      <w:r w:rsidRPr="001D4A5A">
        <w:rPr>
          <w:rFonts w:ascii="Arial" w:eastAsia="Times New Roman" w:hAnsi="Arial" w:cs="Arial"/>
          <w:color w:val="000000" w:themeColor="text1"/>
          <w:sz w:val="20"/>
          <w:szCs w:val="20"/>
          <w:lang w:val="en-SI" w:eastAsia="en-GB"/>
        </w:rPr>
        <w:t>- za blagu, ki zaradi svoje narave ni primerno za vračilo, je hitro pokvarljivo ali mu hitro preteče rok uporabe;</w:t>
      </w:r>
    </w:p>
    <w:p w14:paraId="16940B50" w14:textId="77777777" w:rsidR="001D4A5A" w:rsidRPr="001D4A5A" w:rsidRDefault="001D4A5A" w:rsidP="001D4A5A">
      <w:pPr>
        <w:spacing w:after="40"/>
        <w:jc w:val="both"/>
        <w:rPr>
          <w:rFonts w:ascii="Arial" w:eastAsia="Times New Roman" w:hAnsi="Arial" w:cs="Arial"/>
          <w:color w:val="000000" w:themeColor="text1"/>
          <w:sz w:val="20"/>
          <w:szCs w:val="20"/>
          <w:lang w:val="en-SI" w:eastAsia="en-GB"/>
        </w:rPr>
      </w:pPr>
      <w:r w:rsidRPr="001D4A5A">
        <w:rPr>
          <w:rFonts w:ascii="Arial" w:eastAsia="Times New Roman" w:hAnsi="Arial" w:cs="Arial"/>
          <w:color w:val="000000" w:themeColor="text1"/>
          <w:sz w:val="20"/>
          <w:szCs w:val="20"/>
          <w:lang w:val="en-SI" w:eastAsia="en-GB"/>
        </w:rPr>
        <w:t>-zapečatenega blaga, ki ni primerno za vračilo zaradi varovanja zdravja ali higienskih vzrokov, če je potrošnik po dostavi odprl pečat; pri nakupu hrane za male živali, v kolikor je embalaža odprta ali poškodovana;</w:t>
      </w:r>
    </w:p>
    <w:p w14:paraId="5B04977D" w14:textId="69FF4239" w:rsidR="001D4A5A" w:rsidRDefault="001D4A5A" w:rsidP="001D4A5A">
      <w:pPr>
        <w:spacing w:after="40"/>
        <w:jc w:val="both"/>
        <w:rPr>
          <w:rFonts w:ascii="Arial" w:eastAsia="Times New Roman" w:hAnsi="Arial" w:cs="Arial"/>
          <w:color w:val="000000" w:themeColor="text1"/>
          <w:sz w:val="20"/>
          <w:szCs w:val="20"/>
          <w:lang w:val="en-SI" w:eastAsia="en-GB"/>
        </w:rPr>
      </w:pPr>
      <w:r w:rsidRPr="001D4A5A">
        <w:rPr>
          <w:rFonts w:ascii="Arial" w:eastAsia="Times New Roman" w:hAnsi="Arial" w:cs="Arial"/>
          <w:color w:val="000000" w:themeColor="text1"/>
          <w:sz w:val="20"/>
          <w:szCs w:val="20"/>
          <w:lang w:val="en-SI" w:eastAsia="en-GB"/>
        </w:rPr>
        <w:t>- Izdelkih za osebno in intimno nego, ki so bili uporabljeni, saj so taki higiensko oporečni (sem sodijo brivniki, masažni aparati, oblačila za hujšanje, rezervne mrežice in noži za brivnike, zobne ščetke...)</w:t>
      </w:r>
    </w:p>
    <w:p w14:paraId="009C794D" w14:textId="0DE6245E" w:rsidR="001D4A5A" w:rsidRDefault="001D4A5A" w:rsidP="001D4A5A">
      <w:pPr>
        <w:spacing w:after="100" w:afterAutospacing="1"/>
        <w:jc w:val="both"/>
        <w:rPr>
          <w:rFonts w:ascii="Arial" w:eastAsia="Times New Roman" w:hAnsi="Arial" w:cs="Arial"/>
          <w:color w:val="000000" w:themeColor="text1"/>
          <w:sz w:val="20"/>
          <w:szCs w:val="20"/>
          <w:lang w:val="en-SI" w:eastAsia="en-GB"/>
        </w:rPr>
      </w:pPr>
    </w:p>
    <w:p w14:paraId="510DCFC3" w14:textId="7BECF69B" w:rsidR="001D4A5A" w:rsidRPr="001D4A5A" w:rsidRDefault="001D4A5A" w:rsidP="001D4A5A">
      <w:pPr>
        <w:spacing w:after="100" w:afterAutospacing="1"/>
        <w:jc w:val="both"/>
        <w:rPr>
          <w:rFonts w:ascii="Arial" w:eastAsia="Times New Roman" w:hAnsi="Arial" w:cs="Arial"/>
          <w:color w:val="000000" w:themeColor="text1"/>
          <w:sz w:val="20"/>
          <w:szCs w:val="20"/>
          <w:lang w:val="sl-SI" w:eastAsia="en-GB"/>
        </w:rPr>
      </w:pPr>
      <w:r>
        <w:rPr>
          <w:rFonts w:ascii="Arial" w:eastAsia="Times New Roman" w:hAnsi="Arial" w:cs="Arial"/>
          <w:color w:val="000000" w:themeColor="text1"/>
          <w:sz w:val="20"/>
          <w:szCs w:val="20"/>
          <w:lang w:val="sl-SI" w:eastAsia="en-GB"/>
        </w:rPr>
        <w:t xml:space="preserve">Amiro Invest d.o.o., </w:t>
      </w:r>
      <w:r w:rsidR="00857381" w:rsidRPr="00857381">
        <w:rPr>
          <w:rFonts w:ascii="AppleSystemUIFont" w:hAnsi="AppleSystemUIFont" w:cs="AppleSystemUIFont"/>
          <w:sz w:val="22"/>
          <w:szCs w:val="22"/>
          <w:lang w:val="en-GB"/>
        </w:rPr>
        <w:t>Cesta XIV. divizije 36</w:t>
      </w:r>
      <w:r>
        <w:rPr>
          <w:rFonts w:ascii="Arial" w:eastAsia="Times New Roman" w:hAnsi="Arial" w:cs="Arial"/>
          <w:color w:val="000000" w:themeColor="text1"/>
          <w:sz w:val="20"/>
          <w:szCs w:val="20"/>
          <w:lang w:val="sl-SI" w:eastAsia="en-GB"/>
        </w:rPr>
        <w:t>, 2000 Maribor</w:t>
      </w:r>
    </w:p>
    <w:sectPr w:rsidR="001D4A5A" w:rsidRPr="001D4A5A" w:rsidSect="000E587A">
      <w:pgSz w:w="11900" w:h="16840"/>
      <w:pgMar w:top="10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7A"/>
    <w:rsid w:val="00005907"/>
    <w:rsid w:val="0009079F"/>
    <w:rsid w:val="000B34A3"/>
    <w:rsid w:val="000E587A"/>
    <w:rsid w:val="001D4A5A"/>
    <w:rsid w:val="00317CF1"/>
    <w:rsid w:val="00354F14"/>
    <w:rsid w:val="007A6B1D"/>
    <w:rsid w:val="00857381"/>
    <w:rsid w:val="00963F24"/>
    <w:rsid w:val="009F3165"/>
    <w:rsid w:val="00D14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C0FA5B"/>
  <w15:chartTrackingRefBased/>
  <w15:docId w15:val="{6BD3077C-B70B-974D-A470-29B44A85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87A"/>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D4A5A"/>
    <w:rPr>
      <w:b/>
      <w:bCs/>
    </w:rPr>
  </w:style>
  <w:style w:type="character" w:styleId="Hyperlink">
    <w:name w:val="Hyperlink"/>
    <w:basedOn w:val="DefaultParagraphFont"/>
    <w:uiPriority w:val="99"/>
    <w:semiHidden/>
    <w:unhideWhenUsed/>
    <w:rsid w:val="001D4A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84984">
      <w:bodyDiv w:val="1"/>
      <w:marLeft w:val="0"/>
      <w:marRight w:val="0"/>
      <w:marTop w:val="0"/>
      <w:marBottom w:val="0"/>
      <w:divBdr>
        <w:top w:val="none" w:sz="0" w:space="0" w:color="auto"/>
        <w:left w:val="none" w:sz="0" w:space="0" w:color="auto"/>
        <w:bottom w:val="none" w:sz="0" w:space="0" w:color="auto"/>
        <w:right w:val="none" w:sz="0" w:space="0" w:color="auto"/>
      </w:divBdr>
    </w:div>
    <w:div w:id="437725872">
      <w:bodyDiv w:val="1"/>
      <w:marLeft w:val="0"/>
      <w:marRight w:val="0"/>
      <w:marTop w:val="0"/>
      <w:marBottom w:val="0"/>
      <w:divBdr>
        <w:top w:val="none" w:sz="0" w:space="0" w:color="auto"/>
        <w:left w:val="none" w:sz="0" w:space="0" w:color="auto"/>
        <w:bottom w:val="none" w:sz="0" w:space="0" w:color="auto"/>
        <w:right w:val="none" w:sz="0" w:space="0" w:color="auto"/>
      </w:divBdr>
      <w:divsChild>
        <w:div w:id="1286690269">
          <w:marLeft w:val="0"/>
          <w:marRight w:val="0"/>
          <w:marTop w:val="0"/>
          <w:marBottom w:val="0"/>
          <w:divBdr>
            <w:top w:val="none" w:sz="0" w:space="0" w:color="auto"/>
            <w:left w:val="none" w:sz="0" w:space="0" w:color="auto"/>
            <w:bottom w:val="none" w:sz="0" w:space="0" w:color="auto"/>
            <w:right w:val="none" w:sz="0" w:space="0" w:color="auto"/>
          </w:divBdr>
          <w:divsChild>
            <w:div w:id="1488395375">
              <w:marLeft w:val="0"/>
              <w:marRight w:val="0"/>
              <w:marTop w:val="0"/>
              <w:marBottom w:val="0"/>
              <w:divBdr>
                <w:top w:val="none" w:sz="0" w:space="0" w:color="auto"/>
                <w:left w:val="none" w:sz="0" w:space="0" w:color="auto"/>
                <w:bottom w:val="none" w:sz="0" w:space="0" w:color="auto"/>
                <w:right w:val="none" w:sz="0" w:space="0" w:color="auto"/>
              </w:divBdr>
              <w:divsChild>
                <w:div w:id="88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81409">
      <w:bodyDiv w:val="1"/>
      <w:marLeft w:val="0"/>
      <w:marRight w:val="0"/>
      <w:marTop w:val="0"/>
      <w:marBottom w:val="0"/>
      <w:divBdr>
        <w:top w:val="none" w:sz="0" w:space="0" w:color="auto"/>
        <w:left w:val="none" w:sz="0" w:space="0" w:color="auto"/>
        <w:bottom w:val="none" w:sz="0" w:space="0" w:color="auto"/>
        <w:right w:val="none" w:sz="0" w:space="0" w:color="auto"/>
      </w:divBdr>
      <w:divsChild>
        <w:div w:id="427042640">
          <w:marLeft w:val="0"/>
          <w:marRight w:val="0"/>
          <w:marTop w:val="0"/>
          <w:marBottom w:val="0"/>
          <w:divBdr>
            <w:top w:val="none" w:sz="0" w:space="0" w:color="auto"/>
            <w:left w:val="none" w:sz="0" w:space="0" w:color="auto"/>
            <w:bottom w:val="none" w:sz="0" w:space="0" w:color="auto"/>
            <w:right w:val="none" w:sz="0" w:space="0" w:color="auto"/>
          </w:divBdr>
          <w:divsChild>
            <w:div w:id="1919167959">
              <w:marLeft w:val="0"/>
              <w:marRight w:val="0"/>
              <w:marTop w:val="0"/>
              <w:marBottom w:val="0"/>
              <w:divBdr>
                <w:top w:val="none" w:sz="0" w:space="0" w:color="auto"/>
                <w:left w:val="none" w:sz="0" w:space="0" w:color="auto"/>
                <w:bottom w:val="none" w:sz="0" w:space="0" w:color="auto"/>
                <w:right w:val="none" w:sz="0" w:space="0" w:color="auto"/>
              </w:divBdr>
              <w:divsChild>
                <w:div w:id="1791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Rakovic</dc:creator>
  <cp:keywords/>
  <dc:description/>
  <cp:lastModifiedBy>Robert Rakovic</cp:lastModifiedBy>
  <cp:revision>3</cp:revision>
  <dcterms:created xsi:type="dcterms:W3CDTF">2020-09-17T12:38:00Z</dcterms:created>
  <dcterms:modified xsi:type="dcterms:W3CDTF">2022-05-10T12:03:00Z</dcterms:modified>
</cp:coreProperties>
</file>