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2739" w14:textId="77777777" w:rsidR="00354F14" w:rsidRDefault="00354F14" w:rsidP="000E587A">
      <w:pPr>
        <w:pStyle w:val="NormalWeb"/>
        <w:rPr>
          <w:rFonts w:ascii="TimesNewRomanPSMT" w:hAnsi="TimesNewRomanPSMT"/>
        </w:rPr>
      </w:pPr>
      <w:r>
        <w:rPr>
          <w:rFonts w:ascii="TimesNewRomanPSMT" w:hAnsi="TimesNewRomanPSMT"/>
          <w:noProof/>
        </w:rPr>
        <w:drawing>
          <wp:inline distT="0" distB="0" distL="0" distR="0" wp14:anchorId="798B658F" wp14:editId="21DF9646">
            <wp:extent cx="1618989" cy="267286"/>
            <wp:effectExtent l="0" t="0" r="0" b="0"/>
            <wp:docPr id="1" name="Picture 1" descr="A picture containing clock, monitor,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monitor, window,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3660" cy="301076"/>
                    </a:xfrm>
                    <a:prstGeom prst="rect">
                      <a:avLst/>
                    </a:prstGeom>
                  </pic:spPr>
                </pic:pic>
              </a:graphicData>
            </a:graphic>
          </wp:inline>
        </w:drawing>
      </w:r>
      <w:r w:rsidR="000E587A">
        <w:rPr>
          <w:rFonts w:ascii="TimesNewRomanPSMT" w:hAnsi="TimesNewRomanPSMT"/>
        </w:rPr>
        <w:tab/>
      </w:r>
    </w:p>
    <w:p w14:paraId="309ADFCB" w14:textId="77777777" w:rsidR="00354F14" w:rsidRDefault="00354F14" w:rsidP="000E587A">
      <w:pPr>
        <w:pStyle w:val="NormalWeb"/>
        <w:rPr>
          <w:rFonts w:ascii="TimesNewRomanPSMT" w:hAnsi="TimesNewRomanPSMT"/>
        </w:rPr>
      </w:pPr>
    </w:p>
    <w:p w14:paraId="0C35C845" w14:textId="0DE8A1FB" w:rsidR="000E587A" w:rsidRDefault="000E587A" w:rsidP="000E587A">
      <w:pPr>
        <w:pStyle w:val="NormalWeb"/>
        <w:rPr>
          <w:rFonts w:ascii="TimesNewRomanPSMT" w:hAnsi="TimesNewRomanPSMT"/>
        </w:rPr>
      </w:pPr>
      <w:r>
        <w:rPr>
          <w:rFonts w:ascii="TimesNewRomanPSMT" w:hAnsi="TimesNewRomanPSMT"/>
        </w:rPr>
        <w:tab/>
      </w:r>
      <w:r>
        <w:rPr>
          <w:rFonts w:ascii="TimesNewRomanPSMT" w:hAnsi="TimesNewRomanPSMT"/>
        </w:rPr>
        <w:tab/>
      </w:r>
    </w:p>
    <w:p w14:paraId="156B6AF0" w14:textId="311B93C6" w:rsidR="000E587A" w:rsidRPr="000E587A" w:rsidRDefault="000E587A" w:rsidP="000E587A">
      <w:pPr>
        <w:pStyle w:val="NormalWeb"/>
        <w:rPr>
          <w:rFonts w:ascii="Tahoma" w:hAnsi="Tahoma" w:cs="Tahoma"/>
          <w:b/>
          <w:bCs/>
        </w:rPr>
      </w:pPr>
      <w:proofErr w:type="spellStart"/>
      <w:r w:rsidRPr="000E587A">
        <w:rPr>
          <w:rFonts w:ascii="Tahoma" w:hAnsi="Tahoma" w:cs="Tahoma"/>
          <w:b/>
          <w:bCs/>
        </w:rPr>
        <w:t>Odstop</w:t>
      </w:r>
      <w:proofErr w:type="spellEnd"/>
      <w:r w:rsidRPr="000E587A">
        <w:rPr>
          <w:rFonts w:ascii="Tahoma" w:hAnsi="Tahoma" w:cs="Tahoma"/>
          <w:b/>
          <w:bCs/>
        </w:rPr>
        <w:t xml:space="preserve"> od </w:t>
      </w:r>
      <w:proofErr w:type="spellStart"/>
      <w:r w:rsidRPr="000E587A">
        <w:rPr>
          <w:rFonts w:ascii="Tahoma" w:hAnsi="Tahoma" w:cs="Tahoma"/>
          <w:b/>
          <w:bCs/>
        </w:rPr>
        <w:t>pogodbe</w:t>
      </w:r>
      <w:proofErr w:type="spellEnd"/>
      <w:r w:rsidRPr="000E587A">
        <w:rPr>
          <w:rFonts w:ascii="Tahoma" w:hAnsi="Tahoma" w:cs="Tahoma"/>
          <w:b/>
          <w:bCs/>
        </w:rPr>
        <w:t xml:space="preserve"> – </w:t>
      </w:r>
      <w:proofErr w:type="spellStart"/>
      <w:r w:rsidRPr="000E587A">
        <w:rPr>
          <w:rFonts w:ascii="Tahoma" w:hAnsi="Tahoma" w:cs="Tahoma"/>
          <w:b/>
          <w:bCs/>
        </w:rPr>
        <w:t>vračilo</w:t>
      </w:r>
      <w:proofErr w:type="spellEnd"/>
      <w:r w:rsidRPr="000E587A">
        <w:rPr>
          <w:rFonts w:ascii="Tahoma" w:hAnsi="Tahoma" w:cs="Tahoma"/>
          <w:b/>
          <w:bCs/>
        </w:rPr>
        <w:t xml:space="preserve"> v 14 </w:t>
      </w:r>
      <w:proofErr w:type="spellStart"/>
      <w:r w:rsidRPr="000E587A">
        <w:rPr>
          <w:rFonts w:ascii="Tahoma" w:hAnsi="Tahoma" w:cs="Tahoma"/>
          <w:b/>
          <w:bCs/>
        </w:rPr>
        <w:t>dneh</w:t>
      </w:r>
      <w:proofErr w:type="spellEnd"/>
      <w:r w:rsidRPr="000E587A">
        <w:rPr>
          <w:rFonts w:ascii="Tahoma" w:hAnsi="Tahoma" w:cs="Tahoma"/>
          <w:b/>
          <w:bCs/>
        </w:rPr>
        <w:t xml:space="preserve"> </w:t>
      </w:r>
    </w:p>
    <w:p w14:paraId="54F22325" w14:textId="77777777" w:rsidR="000E587A" w:rsidRPr="000E587A" w:rsidRDefault="000E587A" w:rsidP="000E587A">
      <w:pPr>
        <w:pStyle w:val="NormalWeb"/>
        <w:rPr>
          <w:rFonts w:ascii="Tahoma" w:hAnsi="Tahoma" w:cs="Tahoma"/>
        </w:rPr>
      </w:pPr>
      <w:r w:rsidRPr="000E587A">
        <w:rPr>
          <w:rFonts w:ascii="Tahoma" w:hAnsi="Tahoma" w:cs="Tahoma"/>
          <w:sz w:val="20"/>
          <w:szCs w:val="20"/>
        </w:rPr>
        <w:t>(</w:t>
      </w:r>
      <w:proofErr w:type="spellStart"/>
      <w:r w:rsidRPr="000E587A">
        <w:rPr>
          <w:rFonts w:ascii="Tahoma" w:hAnsi="Tahoma" w:cs="Tahoma"/>
          <w:sz w:val="20"/>
          <w:szCs w:val="20"/>
        </w:rPr>
        <w:t>Izpolnite</w:t>
      </w:r>
      <w:proofErr w:type="spellEnd"/>
      <w:r w:rsidRPr="000E587A">
        <w:rPr>
          <w:rFonts w:ascii="Tahoma" w:hAnsi="Tahoma" w:cs="Tahoma"/>
          <w:sz w:val="20"/>
          <w:szCs w:val="20"/>
        </w:rPr>
        <w:t xml:space="preserve"> ta </w:t>
      </w:r>
      <w:proofErr w:type="spellStart"/>
      <w:r w:rsidRPr="000E587A">
        <w:rPr>
          <w:rFonts w:ascii="Tahoma" w:hAnsi="Tahoma" w:cs="Tahoma"/>
          <w:sz w:val="20"/>
          <w:szCs w:val="20"/>
        </w:rPr>
        <w:t>obrazec</w:t>
      </w:r>
      <w:proofErr w:type="spellEnd"/>
      <w:r w:rsidRPr="000E587A">
        <w:rPr>
          <w:rFonts w:ascii="Tahoma" w:hAnsi="Tahoma" w:cs="Tahoma"/>
          <w:sz w:val="20"/>
          <w:szCs w:val="20"/>
        </w:rPr>
        <w:t xml:space="preserve"> in </w:t>
      </w:r>
      <w:proofErr w:type="spellStart"/>
      <w:r w:rsidRPr="000E587A">
        <w:rPr>
          <w:rFonts w:ascii="Tahoma" w:hAnsi="Tahoma" w:cs="Tahoma"/>
          <w:sz w:val="20"/>
          <w:szCs w:val="20"/>
        </w:rPr>
        <w:t>ga</w:t>
      </w:r>
      <w:proofErr w:type="spellEnd"/>
      <w:r w:rsidRPr="000E587A">
        <w:rPr>
          <w:rFonts w:ascii="Tahoma" w:hAnsi="Tahoma" w:cs="Tahoma"/>
          <w:sz w:val="20"/>
          <w:szCs w:val="20"/>
        </w:rPr>
        <w:t xml:space="preserve"> </w:t>
      </w:r>
      <w:proofErr w:type="spellStart"/>
      <w:r w:rsidRPr="000E587A">
        <w:rPr>
          <w:rFonts w:ascii="Tahoma" w:hAnsi="Tahoma" w:cs="Tahoma"/>
          <w:sz w:val="20"/>
          <w:szCs w:val="20"/>
        </w:rPr>
        <w:t>pošljite</w:t>
      </w:r>
      <w:proofErr w:type="spellEnd"/>
      <w:r w:rsidRPr="000E587A">
        <w:rPr>
          <w:rFonts w:ascii="Tahoma" w:hAnsi="Tahoma" w:cs="Tahoma"/>
          <w:sz w:val="20"/>
          <w:szCs w:val="20"/>
        </w:rPr>
        <w:t xml:space="preserve"> </w:t>
      </w:r>
      <w:proofErr w:type="spellStart"/>
      <w:r w:rsidRPr="000E587A">
        <w:rPr>
          <w:rFonts w:ascii="Tahoma" w:hAnsi="Tahoma" w:cs="Tahoma"/>
          <w:sz w:val="20"/>
          <w:szCs w:val="20"/>
        </w:rPr>
        <w:t>nazaj</w:t>
      </w:r>
      <w:proofErr w:type="spellEnd"/>
      <w:r w:rsidRPr="000E587A">
        <w:rPr>
          <w:rFonts w:ascii="Tahoma" w:hAnsi="Tahoma" w:cs="Tahoma"/>
          <w:sz w:val="20"/>
          <w:szCs w:val="20"/>
        </w:rPr>
        <w:t xml:space="preserve"> le, </w:t>
      </w:r>
      <w:proofErr w:type="spellStart"/>
      <w:r w:rsidRPr="000E587A">
        <w:rPr>
          <w:rFonts w:ascii="Tahoma" w:hAnsi="Tahoma" w:cs="Tahoma"/>
          <w:sz w:val="20"/>
          <w:szCs w:val="20"/>
        </w:rPr>
        <w:t>če</w:t>
      </w:r>
      <w:proofErr w:type="spellEnd"/>
      <w:r w:rsidRPr="000E587A">
        <w:rPr>
          <w:rFonts w:ascii="Tahoma" w:hAnsi="Tahoma" w:cs="Tahoma"/>
          <w:sz w:val="20"/>
          <w:szCs w:val="20"/>
        </w:rPr>
        <w:t xml:space="preserve"> </w:t>
      </w:r>
      <w:proofErr w:type="spellStart"/>
      <w:r w:rsidRPr="000E587A">
        <w:rPr>
          <w:rFonts w:ascii="Tahoma" w:hAnsi="Tahoma" w:cs="Tahoma"/>
          <w:sz w:val="20"/>
          <w:szCs w:val="20"/>
        </w:rPr>
        <w:t>želite</w:t>
      </w:r>
      <w:proofErr w:type="spellEnd"/>
      <w:r w:rsidRPr="000E587A">
        <w:rPr>
          <w:rFonts w:ascii="Tahoma" w:hAnsi="Tahoma" w:cs="Tahoma"/>
          <w:sz w:val="20"/>
          <w:szCs w:val="20"/>
        </w:rPr>
        <w:t xml:space="preserve"> </w:t>
      </w:r>
      <w:proofErr w:type="spellStart"/>
      <w:r w:rsidRPr="000E587A">
        <w:rPr>
          <w:rFonts w:ascii="Tahoma" w:hAnsi="Tahoma" w:cs="Tahoma"/>
          <w:sz w:val="20"/>
          <w:szCs w:val="20"/>
        </w:rPr>
        <w:t>odstopite</w:t>
      </w:r>
      <w:proofErr w:type="spellEnd"/>
      <w:r w:rsidRPr="000E587A">
        <w:rPr>
          <w:rFonts w:ascii="Tahoma" w:hAnsi="Tahoma" w:cs="Tahoma"/>
          <w:sz w:val="20"/>
          <w:szCs w:val="20"/>
        </w:rPr>
        <w:t xml:space="preserve"> od </w:t>
      </w:r>
      <w:proofErr w:type="spellStart"/>
      <w:r w:rsidRPr="000E587A">
        <w:rPr>
          <w:rFonts w:ascii="Tahoma" w:hAnsi="Tahoma" w:cs="Tahoma"/>
          <w:sz w:val="20"/>
          <w:szCs w:val="20"/>
        </w:rPr>
        <w:t>pogodbe</w:t>
      </w:r>
      <w:proofErr w:type="spellEnd"/>
      <w:r w:rsidRPr="000E587A">
        <w:rPr>
          <w:rFonts w:ascii="Tahoma" w:hAnsi="Tahoma" w:cs="Tahoma"/>
          <w:sz w:val="20"/>
          <w:szCs w:val="20"/>
        </w:rPr>
        <w:t xml:space="preserve">) </w:t>
      </w:r>
    </w:p>
    <w:p w14:paraId="112C540A" w14:textId="77777777" w:rsidR="000E587A" w:rsidRDefault="000E587A" w:rsidP="000E587A">
      <w:pPr>
        <w:pStyle w:val="NormalWeb"/>
        <w:adjustRightInd w:val="0"/>
        <w:rPr>
          <w:rFonts w:ascii="Tahoma" w:hAnsi="Tahoma" w:cs="Tahoma"/>
          <w:sz w:val="20"/>
          <w:szCs w:val="20"/>
        </w:rPr>
      </w:pPr>
    </w:p>
    <w:p w14:paraId="4F8609A3" w14:textId="77777777" w:rsidR="000E587A" w:rsidRDefault="000E587A" w:rsidP="000E587A">
      <w:pPr>
        <w:pStyle w:val="NormalWeb"/>
        <w:adjustRightInd w:val="0"/>
        <w:snapToGrid w:val="0"/>
        <w:spacing w:before="200" w:beforeAutospacing="0" w:after="240" w:afterAutospacing="0"/>
        <w:rPr>
          <w:rFonts w:ascii="Tahoma" w:hAnsi="Tahoma" w:cs="Tahoma"/>
        </w:rPr>
      </w:pPr>
      <w:r w:rsidRPr="000E587A">
        <w:rPr>
          <w:rFonts w:ascii="Tahoma" w:hAnsi="Tahoma" w:cs="Tahoma"/>
          <w:sz w:val="20"/>
          <w:szCs w:val="20"/>
        </w:rPr>
        <w:t xml:space="preserve">NASLOV ZA POŠILJANJE ARTIKLA: </w:t>
      </w:r>
    </w:p>
    <w:p w14:paraId="63547CF1" w14:textId="08B06565" w:rsidR="000B34A3" w:rsidRPr="007A6B1D" w:rsidRDefault="000E587A" w:rsidP="000B34A3">
      <w:pPr>
        <w:pStyle w:val="NormalWeb"/>
        <w:adjustRightInd w:val="0"/>
        <w:snapToGrid w:val="0"/>
        <w:spacing w:before="200" w:beforeAutospacing="0" w:after="240" w:afterAutospacing="0" w:line="120" w:lineRule="atLeast"/>
        <w:rPr>
          <w:rFonts w:ascii="Tahoma" w:hAnsi="Tahoma" w:cs="Tahoma"/>
          <w:b/>
          <w:bCs/>
          <w:sz w:val="20"/>
          <w:szCs w:val="20"/>
          <w:lang w:val="de-DE"/>
        </w:rPr>
      </w:pPr>
      <w:proofErr w:type="spellStart"/>
      <w:r w:rsidRPr="007A6B1D">
        <w:rPr>
          <w:rFonts w:ascii="Tahoma" w:hAnsi="Tahoma" w:cs="Tahoma"/>
          <w:b/>
          <w:bCs/>
          <w:sz w:val="20"/>
          <w:szCs w:val="20"/>
          <w:lang w:val="de-DE"/>
        </w:rPr>
        <w:t>Amiro</w:t>
      </w:r>
      <w:proofErr w:type="spellEnd"/>
      <w:r w:rsidR="000B34A3" w:rsidRPr="007A6B1D">
        <w:rPr>
          <w:rFonts w:ascii="Tahoma" w:hAnsi="Tahoma" w:cs="Tahoma"/>
          <w:b/>
          <w:bCs/>
          <w:sz w:val="20"/>
          <w:szCs w:val="20"/>
          <w:lang w:val="de-DE"/>
        </w:rPr>
        <w:t xml:space="preserve"> </w:t>
      </w:r>
      <w:proofErr w:type="spellStart"/>
      <w:r w:rsidRPr="007A6B1D">
        <w:rPr>
          <w:rFonts w:ascii="Tahoma" w:hAnsi="Tahoma" w:cs="Tahoma"/>
          <w:b/>
          <w:bCs/>
          <w:sz w:val="20"/>
          <w:szCs w:val="20"/>
          <w:lang w:val="de-DE"/>
        </w:rPr>
        <w:t>Invest</w:t>
      </w:r>
      <w:proofErr w:type="spellEnd"/>
      <w:r w:rsidRPr="007A6B1D">
        <w:rPr>
          <w:rFonts w:ascii="Tahoma" w:hAnsi="Tahoma" w:cs="Tahoma"/>
          <w:b/>
          <w:bCs/>
          <w:sz w:val="20"/>
          <w:szCs w:val="20"/>
          <w:lang w:val="de-DE"/>
        </w:rPr>
        <w:t xml:space="preserve"> </w:t>
      </w:r>
      <w:proofErr w:type="spellStart"/>
      <w:r w:rsidRPr="007A6B1D">
        <w:rPr>
          <w:rFonts w:ascii="Tahoma" w:hAnsi="Tahoma" w:cs="Tahoma"/>
          <w:b/>
          <w:bCs/>
          <w:sz w:val="20"/>
          <w:szCs w:val="20"/>
          <w:lang w:val="de-DE"/>
        </w:rPr>
        <w:t>d.o.o</w:t>
      </w:r>
      <w:proofErr w:type="spellEnd"/>
      <w:r w:rsidR="000B34A3" w:rsidRPr="007A6B1D">
        <w:rPr>
          <w:rFonts w:ascii="Tahoma" w:hAnsi="Tahoma" w:cs="Tahoma"/>
          <w:b/>
          <w:bCs/>
          <w:sz w:val="20"/>
          <w:szCs w:val="20"/>
          <w:lang w:val="de-DE"/>
        </w:rPr>
        <w:t>.</w:t>
      </w:r>
    </w:p>
    <w:p w14:paraId="73EEBDA8" w14:textId="77777777" w:rsidR="000B34A3" w:rsidRPr="007A6B1D" w:rsidRDefault="000E587A" w:rsidP="000B34A3">
      <w:pPr>
        <w:pStyle w:val="NormalWeb"/>
        <w:adjustRightInd w:val="0"/>
        <w:snapToGrid w:val="0"/>
        <w:spacing w:before="200" w:beforeAutospacing="0" w:after="240" w:afterAutospacing="0" w:line="120" w:lineRule="atLeast"/>
        <w:rPr>
          <w:rFonts w:ascii="Tahoma" w:hAnsi="Tahoma" w:cs="Tahoma"/>
          <w:sz w:val="20"/>
          <w:szCs w:val="20"/>
          <w:lang w:val="de-DE"/>
        </w:rPr>
      </w:pPr>
      <w:proofErr w:type="spellStart"/>
      <w:r w:rsidRPr="007A6B1D">
        <w:rPr>
          <w:rFonts w:ascii="Tahoma" w:hAnsi="Tahoma" w:cs="Tahoma"/>
          <w:sz w:val="20"/>
          <w:szCs w:val="20"/>
          <w:lang w:val="de-DE"/>
        </w:rPr>
        <w:t>Beloruska</w:t>
      </w:r>
      <w:proofErr w:type="spellEnd"/>
      <w:r w:rsidRPr="007A6B1D">
        <w:rPr>
          <w:rFonts w:ascii="Tahoma" w:hAnsi="Tahoma" w:cs="Tahoma"/>
          <w:sz w:val="20"/>
          <w:szCs w:val="20"/>
          <w:lang w:val="de-DE"/>
        </w:rPr>
        <w:t xml:space="preserve"> 7, </w:t>
      </w:r>
    </w:p>
    <w:p w14:paraId="42DA983C" w14:textId="51137EA7" w:rsidR="000E587A" w:rsidRPr="007A6B1D" w:rsidRDefault="000E587A" w:rsidP="000B34A3">
      <w:pPr>
        <w:pStyle w:val="NormalWeb"/>
        <w:adjustRightInd w:val="0"/>
        <w:snapToGrid w:val="0"/>
        <w:spacing w:before="200" w:beforeAutospacing="0" w:after="240" w:afterAutospacing="0" w:line="120" w:lineRule="atLeast"/>
        <w:rPr>
          <w:rFonts w:ascii="Tahoma" w:hAnsi="Tahoma" w:cs="Tahoma"/>
          <w:lang w:val="de-DE"/>
        </w:rPr>
      </w:pPr>
      <w:r w:rsidRPr="007A6B1D">
        <w:rPr>
          <w:rFonts w:ascii="Tahoma" w:hAnsi="Tahoma" w:cs="Tahoma"/>
          <w:sz w:val="20"/>
          <w:szCs w:val="20"/>
          <w:lang w:val="de-DE"/>
        </w:rPr>
        <w:t>2000 Maribor</w:t>
      </w:r>
    </w:p>
    <w:p w14:paraId="570F212B" w14:textId="245148E8" w:rsidR="00996996" w:rsidRPr="007A6B1D" w:rsidRDefault="00354F14">
      <w:pPr>
        <w:rPr>
          <w:rFonts w:ascii="Tahoma" w:hAnsi="Tahoma" w:cs="Tahoma"/>
          <w:lang w:val="de-DE"/>
        </w:rPr>
      </w:pPr>
    </w:p>
    <w:p w14:paraId="679CE4CA" w14:textId="77777777" w:rsidR="000E587A" w:rsidRPr="007A6B1D" w:rsidRDefault="000E587A" w:rsidP="000E587A">
      <w:pPr>
        <w:pStyle w:val="NormalWeb"/>
        <w:rPr>
          <w:rFonts w:ascii="Tahoma" w:hAnsi="Tahoma" w:cs="Tahoma"/>
          <w:sz w:val="20"/>
          <w:szCs w:val="20"/>
          <w:lang w:val="de-DE"/>
        </w:rPr>
      </w:pPr>
      <w:proofErr w:type="spellStart"/>
      <w:r w:rsidRPr="007A6B1D">
        <w:rPr>
          <w:rFonts w:ascii="Tahoma" w:hAnsi="Tahoma" w:cs="Tahoma"/>
          <w:sz w:val="20"/>
          <w:szCs w:val="20"/>
          <w:lang w:val="de-DE"/>
        </w:rPr>
        <w:t>Obveščam</w:t>
      </w:r>
      <w:proofErr w:type="spellEnd"/>
      <w:r w:rsidRPr="007A6B1D">
        <w:rPr>
          <w:rFonts w:ascii="Tahoma" w:hAnsi="Tahoma" w:cs="Tahoma"/>
          <w:sz w:val="20"/>
          <w:szCs w:val="20"/>
          <w:lang w:val="de-DE"/>
        </w:rPr>
        <w:t xml:space="preserve"> </w:t>
      </w:r>
      <w:proofErr w:type="spellStart"/>
      <w:r w:rsidRPr="007A6B1D">
        <w:rPr>
          <w:rFonts w:ascii="Tahoma" w:hAnsi="Tahoma" w:cs="Tahoma"/>
          <w:sz w:val="20"/>
          <w:szCs w:val="20"/>
          <w:lang w:val="de-DE"/>
        </w:rPr>
        <w:t>vas</w:t>
      </w:r>
      <w:proofErr w:type="spellEnd"/>
      <w:r w:rsidRPr="007A6B1D">
        <w:rPr>
          <w:rFonts w:ascii="Tahoma" w:hAnsi="Tahoma" w:cs="Tahoma"/>
          <w:sz w:val="20"/>
          <w:szCs w:val="20"/>
          <w:lang w:val="de-DE"/>
        </w:rPr>
        <w:t xml:space="preserve">, da </w:t>
      </w:r>
      <w:proofErr w:type="spellStart"/>
      <w:r w:rsidRPr="007A6B1D">
        <w:rPr>
          <w:rFonts w:ascii="Tahoma" w:hAnsi="Tahoma" w:cs="Tahoma"/>
          <w:sz w:val="20"/>
          <w:szCs w:val="20"/>
          <w:lang w:val="de-DE"/>
        </w:rPr>
        <w:t>odstopam</w:t>
      </w:r>
      <w:proofErr w:type="spellEnd"/>
      <w:r w:rsidRPr="007A6B1D">
        <w:rPr>
          <w:rFonts w:ascii="Tahoma" w:hAnsi="Tahoma" w:cs="Tahoma"/>
          <w:sz w:val="20"/>
          <w:szCs w:val="20"/>
          <w:lang w:val="de-DE"/>
        </w:rPr>
        <w:t xml:space="preserve"> </w:t>
      </w:r>
      <w:proofErr w:type="spellStart"/>
      <w:r w:rsidRPr="007A6B1D">
        <w:rPr>
          <w:rFonts w:ascii="Tahoma" w:hAnsi="Tahoma" w:cs="Tahoma"/>
          <w:sz w:val="20"/>
          <w:szCs w:val="20"/>
          <w:lang w:val="de-DE"/>
        </w:rPr>
        <w:t>od</w:t>
      </w:r>
      <w:proofErr w:type="spellEnd"/>
      <w:r w:rsidRPr="007A6B1D">
        <w:rPr>
          <w:rFonts w:ascii="Tahoma" w:hAnsi="Tahoma" w:cs="Tahoma"/>
          <w:sz w:val="20"/>
          <w:szCs w:val="20"/>
          <w:lang w:val="de-DE"/>
        </w:rPr>
        <w:t xml:space="preserve"> </w:t>
      </w:r>
      <w:proofErr w:type="spellStart"/>
      <w:r w:rsidRPr="007A6B1D">
        <w:rPr>
          <w:rFonts w:ascii="Tahoma" w:hAnsi="Tahoma" w:cs="Tahoma"/>
          <w:sz w:val="20"/>
          <w:szCs w:val="20"/>
          <w:lang w:val="de-DE"/>
        </w:rPr>
        <w:t>pogodbe</w:t>
      </w:r>
      <w:proofErr w:type="spellEnd"/>
      <w:r w:rsidRPr="007A6B1D">
        <w:rPr>
          <w:rFonts w:ascii="Tahoma" w:hAnsi="Tahoma" w:cs="Tahoma"/>
          <w:sz w:val="20"/>
          <w:szCs w:val="20"/>
          <w:lang w:val="de-DE"/>
        </w:rPr>
        <w:t xml:space="preserve"> </w:t>
      </w:r>
      <w:proofErr w:type="spellStart"/>
      <w:r w:rsidRPr="007A6B1D">
        <w:rPr>
          <w:rFonts w:ascii="Tahoma" w:hAnsi="Tahoma" w:cs="Tahoma"/>
          <w:sz w:val="20"/>
          <w:szCs w:val="20"/>
          <w:lang w:val="de-DE"/>
        </w:rPr>
        <w:t>za</w:t>
      </w:r>
      <w:proofErr w:type="spellEnd"/>
      <w:r w:rsidRPr="007A6B1D">
        <w:rPr>
          <w:rFonts w:ascii="Tahoma" w:hAnsi="Tahoma" w:cs="Tahoma"/>
          <w:sz w:val="20"/>
          <w:szCs w:val="20"/>
          <w:lang w:val="de-DE"/>
        </w:rPr>
        <w:t xml:space="preserve"> </w:t>
      </w:r>
      <w:proofErr w:type="spellStart"/>
      <w:r w:rsidRPr="007A6B1D">
        <w:rPr>
          <w:rFonts w:ascii="Tahoma" w:hAnsi="Tahoma" w:cs="Tahoma"/>
          <w:sz w:val="20"/>
          <w:szCs w:val="20"/>
          <w:lang w:val="de-DE"/>
        </w:rPr>
        <w:t>naslednje</w:t>
      </w:r>
      <w:proofErr w:type="spellEnd"/>
      <w:r w:rsidRPr="007A6B1D">
        <w:rPr>
          <w:rFonts w:ascii="Tahoma" w:hAnsi="Tahoma" w:cs="Tahoma"/>
          <w:sz w:val="20"/>
          <w:szCs w:val="20"/>
          <w:lang w:val="de-DE"/>
        </w:rPr>
        <w:t xml:space="preserve"> </w:t>
      </w:r>
      <w:proofErr w:type="spellStart"/>
      <w:r w:rsidRPr="007A6B1D">
        <w:rPr>
          <w:rFonts w:ascii="Tahoma" w:hAnsi="Tahoma" w:cs="Tahoma"/>
          <w:sz w:val="20"/>
          <w:szCs w:val="20"/>
          <w:lang w:val="de-DE"/>
        </w:rPr>
        <w:t>artikle</w:t>
      </w:r>
      <w:proofErr w:type="spellEnd"/>
      <w:r w:rsidRPr="007A6B1D">
        <w:rPr>
          <w:rFonts w:ascii="Tahoma" w:hAnsi="Tahoma" w:cs="Tahoma"/>
          <w:sz w:val="20"/>
          <w:szCs w:val="20"/>
          <w:lang w:val="de-DE"/>
        </w:rPr>
        <w:t xml:space="preserve">: </w:t>
      </w:r>
    </w:p>
    <w:p w14:paraId="2D37DBC2" w14:textId="6048E598" w:rsidR="000E587A" w:rsidRPr="000E587A" w:rsidRDefault="000E587A" w:rsidP="000E587A">
      <w:pPr>
        <w:pStyle w:val="NormalWeb"/>
        <w:rPr>
          <w:rFonts w:ascii="Tahoma" w:hAnsi="Tahoma" w:cs="Tahoma"/>
          <w:sz w:val="20"/>
          <w:szCs w:val="20"/>
          <w:lang w:val="de-DE"/>
        </w:rPr>
      </w:pPr>
      <w:r w:rsidRPr="000E587A">
        <w:rPr>
          <w:rFonts w:ascii="Tahoma" w:hAnsi="Tahoma" w:cs="Tahoma"/>
          <w:sz w:val="20"/>
          <w:szCs w:val="20"/>
          <w:lang w:val="de-DE"/>
        </w:rPr>
        <w:t>__________________________________________________________________________________</w:t>
      </w:r>
    </w:p>
    <w:p w14:paraId="2BFEF652" w14:textId="77777777" w:rsidR="000E587A" w:rsidRPr="000E587A" w:rsidRDefault="000E587A" w:rsidP="000E587A">
      <w:pPr>
        <w:pStyle w:val="NormalWeb"/>
        <w:rPr>
          <w:rFonts w:ascii="Tahoma" w:hAnsi="Tahoma" w:cs="Tahoma"/>
          <w:sz w:val="20"/>
          <w:szCs w:val="20"/>
          <w:lang w:val="de-DE"/>
        </w:rPr>
      </w:pPr>
      <w:r w:rsidRPr="000E587A">
        <w:rPr>
          <w:rFonts w:ascii="Tahoma" w:hAnsi="Tahoma" w:cs="Tahoma"/>
          <w:sz w:val="20"/>
          <w:szCs w:val="20"/>
          <w:lang w:val="de-DE"/>
        </w:rPr>
        <w:t>__________________________________________________________________________________</w:t>
      </w:r>
    </w:p>
    <w:p w14:paraId="6F3C6095" w14:textId="77777777" w:rsidR="000E587A" w:rsidRPr="000E587A" w:rsidRDefault="000E587A" w:rsidP="000E587A">
      <w:pPr>
        <w:pStyle w:val="NormalWeb"/>
        <w:rPr>
          <w:rFonts w:ascii="Tahoma" w:hAnsi="Tahoma" w:cs="Tahoma"/>
          <w:sz w:val="20"/>
          <w:szCs w:val="20"/>
          <w:lang w:val="de-DE"/>
        </w:rPr>
      </w:pPr>
      <w:r w:rsidRPr="000E587A">
        <w:rPr>
          <w:rFonts w:ascii="Tahoma" w:hAnsi="Tahoma" w:cs="Tahoma"/>
          <w:sz w:val="20"/>
          <w:szCs w:val="20"/>
          <w:lang w:val="de-DE"/>
        </w:rPr>
        <w:t>__________________________________________________________________________________</w:t>
      </w:r>
    </w:p>
    <w:p w14:paraId="4348721A" w14:textId="55A64B7E" w:rsidR="000E587A" w:rsidRDefault="000E587A" w:rsidP="000E587A">
      <w:pPr>
        <w:pStyle w:val="NormalWeb"/>
        <w:rPr>
          <w:rFonts w:ascii="Tahoma" w:hAnsi="Tahoma" w:cs="Tahoma"/>
          <w:sz w:val="20"/>
          <w:szCs w:val="20"/>
          <w:lang w:val="de-DE"/>
        </w:rPr>
      </w:pPr>
      <w:r w:rsidRPr="000E587A">
        <w:rPr>
          <w:rFonts w:ascii="Tahoma" w:hAnsi="Tahoma" w:cs="Tahoma"/>
          <w:sz w:val="20"/>
          <w:szCs w:val="20"/>
          <w:lang w:val="de-DE"/>
        </w:rPr>
        <w:t>Datum</w:t>
      </w:r>
      <w:r>
        <w:rPr>
          <w:rFonts w:ascii="Tahoma" w:hAnsi="Tahoma" w:cs="Tahoma"/>
          <w:sz w:val="20"/>
          <w:szCs w:val="20"/>
          <w:lang w:val="de-DE"/>
        </w:rPr>
        <w:t xml:space="preserve"> </w:t>
      </w:r>
      <w:proofErr w:type="spellStart"/>
      <w:r w:rsidRPr="000E587A">
        <w:rPr>
          <w:rFonts w:ascii="Tahoma" w:hAnsi="Tahoma" w:cs="Tahoma"/>
          <w:sz w:val="20"/>
          <w:szCs w:val="20"/>
          <w:lang w:val="de-DE"/>
        </w:rPr>
        <w:t>računa</w:t>
      </w:r>
      <w:proofErr w:type="spellEnd"/>
      <w:r w:rsidRPr="000E587A">
        <w:rPr>
          <w:rFonts w:ascii="Tahoma" w:hAnsi="Tahoma" w:cs="Tahoma"/>
          <w:sz w:val="20"/>
          <w:szCs w:val="20"/>
          <w:lang w:val="de-DE"/>
        </w:rPr>
        <w:t xml:space="preserve"> </w:t>
      </w:r>
      <w:proofErr w:type="spellStart"/>
      <w:r w:rsidRPr="000E587A">
        <w:rPr>
          <w:rFonts w:ascii="Tahoma" w:hAnsi="Tahoma" w:cs="Tahoma"/>
          <w:sz w:val="20"/>
          <w:szCs w:val="20"/>
          <w:lang w:val="de-DE"/>
        </w:rPr>
        <w:t>za</w:t>
      </w:r>
      <w:proofErr w:type="spellEnd"/>
      <w:r w:rsidRPr="000E587A">
        <w:rPr>
          <w:rFonts w:ascii="Tahoma" w:hAnsi="Tahoma" w:cs="Tahoma"/>
          <w:sz w:val="20"/>
          <w:szCs w:val="20"/>
          <w:lang w:val="de-DE"/>
        </w:rPr>
        <w:t xml:space="preserve"> </w:t>
      </w:r>
      <w:proofErr w:type="spellStart"/>
      <w:r w:rsidRPr="000E587A">
        <w:rPr>
          <w:rFonts w:ascii="Tahoma" w:hAnsi="Tahoma" w:cs="Tahoma"/>
          <w:sz w:val="20"/>
          <w:szCs w:val="20"/>
          <w:lang w:val="de-DE"/>
        </w:rPr>
        <w:t>prejete</w:t>
      </w:r>
      <w:proofErr w:type="spellEnd"/>
      <w:r>
        <w:rPr>
          <w:rFonts w:ascii="Tahoma" w:hAnsi="Tahoma" w:cs="Tahoma"/>
          <w:sz w:val="20"/>
          <w:szCs w:val="20"/>
          <w:lang w:val="de-DE"/>
        </w:rPr>
        <w:t xml:space="preserve"> </w:t>
      </w:r>
      <w:proofErr w:type="spellStart"/>
      <w:proofErr w:type="gramStart"/>
      <w:r w:rsidRPr="000E587A">
        <w:rPr>
          <w:rFonts w:ascii="Tahoma" w:hAnsi="Tahoma" w:cs="Tahoma"/>
          <w:sz w:val="20"/>
          <w:szCs w:val="20"/>
          <w:lang w:val="de-DE"/>
        </w:rPr>
        <w:t>artikle</w:t>
      </w:r>
      <w:proofErr w:type="spellEnd"/>
      <w:r w:rsidRPr="000E587A">
        <w:rPr>
          <w:rFonts w:ascii="Tahoma" w:hAnsi="Tahoma" w:cs="Tahoma"/>
          <w:sz w:val="20"/>
          <w:szCs w:val="20"/>
          <w:lang w:val="de-DE"/>
        </w:rPr>
        <w:t>:</w:t>
      </w:r>
      <w:r>
        <w:rPr>
          <w:rFonts w:ascii="Tahoma" w:hAnsi="Tahoma" w:cs="Tahoma"/>
          <w:sz w:val="20"/>
          <w:szCs w:val="20"/>
          <w:lang w:val="de-DE"/>
        </w:rPr>
        <w:t>_</w:t>
      </w:r>
      <w:proofErr w:type="gramEnd"/>
      <w:r>
        <w:rPr>
          <w:rFonts w:ascii="Tahoma" w:hAnsi="Tahoma" w:cs="Tahoma"/>
          <w:sz w:val="20"/>
          <w:szCs w:val="20"/>
          <w:lang w:val="de-DE"/>
        </w:rPr>
        <w:t>_______________________________________________________</w:t>
      </w:r>
    </w:p>
    <w:p w14:paraId="04B352DB" w14:textId="77777777" w:rsidR="000E587A" w:rsidRPr="007A6B1D" w:rsidRDefault="000E587A" w:rsidP="000E587A">
      <w:pPr>
        <w:pStyle w:val="NormalWeb"/>
        <w:rPr>
          <w:rFonts w:ascii="Tahoma" w:hAnsi="Tahoma" w:cs="Tahoma"/>
          <w:b/>
          <w:bCs/>
          <w:sz w:val="20"/>
          <w:szCs w:val="20"/>
        </w:rPr>
      </w:pPr>
      <w:r w:rsidRPr="007A6B1D">
        <w:rPr>
          <w:rFonts w:ascii="Tahoma" w:hAnsi="Tahoma" w:cs="Tahoma"/>
          <w:b/>
          <w:bCs/>
          <w:sz w:val="20"/>
          <w:szCs w:val="20"/>
        </w:rPr>
        <w:t xml:space="preserve">Ime in </w:t>
      </w:r>
      <w:proofErr w:type="spellStart"/>
      <w:r w:rsidRPr="007A6B1D">
        <w:rPr>
          <w:rFonts w:ascii="Tahoma" w:hAnsi="Tahoma" w:cs="Tahoma"/>
          <w:b/>
          <w:bCs/>
          <w:sz w:val="20"/>
          <w:szCs w:val="20"/>
        </w:rPr>
        <w:t>priimek</w:t>
      </w:r>
      <w:proofErr w:type="spellEnd"/>
      <w:r w:rsidRPr="007A6B1D">
        <w:rPr>
          <w:rFonts w:ascii="Tahoma" w:hAnsi="Tahoma" w:cs="Tahoma"/>
          <w:b/>
          <w:bCs/>
          <w:sz w:val="20"/>
          <w:szCs w:val="20"/>
        </w:rPr>
        <w:t xml:space="preserve">: </w:t>
      </w:r>
    </w:p>
    <w:p w14:paraId="00D3D32B" w14:textId="77777777" w:rsidR="000E587A" w:rsidRPr="007A6B1D" w:rsidRDefault="000E587A" w:rsidP="000E587A">
      <w:pPr>
        <w:pStyle w:val="NormalWeb"/>
        <w:rPr>
          <w:rFonts w:ascii="Tahoma" w:hAnsi="Tahoma" w:cs="Tahoma"/>
          <w:sz w:val="20"/>
          <w:szCs w:val="20"/>
        </w:rPr>
      </w:pPr>
      <w:r w:rsidRPr="007A6B1D">
        <w:rPr>
          <w:rFonts w:ascii="Tahoma" w:hAnsi="Tahoma" w:cs="Tahoma"/>
          <w:sz w:val="20"/>
          <w:szCs w:val="20"/>
        </w:rPr>
        <w:t>__________________________________________________________________________________</w:t>
      </w:r>
    </w:p>
    <w:p w14:paraId="62A1E43F" w14:textId="77777777" w:rsidR="000E587A" w:rsidRPr="007A6B1D" w:rsidRDefault="000E587A" w:rsidP="000E587A">
      <w:pPr>
        <w:pStyle w:val="NormalWeb"/>
        <w:rPr>
          <w:rFonts w:ascii="Tahoma" w:hAnsi="Tahoma" w:cs="Tahoma"/>
          <w:sz w:val="20"/>
          <w:szCs w:val="20"/>
        </w:rPr>
      </w:pPr>
      <w:proofErr w:type="spellStart"/>
      <w:r w:rsidRPr="007A6B1D">
        <w:rPr>
          <w:rFonts w:ascii="Tahoma" w:hAnsi="Tahoma" w:cs="Tahoma"/>
          <w:sz w:val="20"/>
          <w:szCs w:val="20"/>
        </w:rPr>
        <w:t>Naslov</w:t>
      </w:r>
      <w:proofErr w:type="spellEnd"/>
      <w:r w:rsidRPr="007A6B1D">
        <w:rPr>
          <w:rFonts w:ascii="Tahoma" w:hAnsi="Tahoma" w:cs="Tahoma"/>
          <w:sz w:val="20"/>
          <w:szCs w:val="20"/>
        </w:rPr>
        <w:t>: __________________________________________________________________________________</w:t>
      </w:r>
    </w:p>
    <w:p w14:paraId="2659E698" w14:textId="77777777" w:rsidR="000E587A" w:rsidRPr="007A6B1D" w:rsidRDefault="000E587A" w:rsidP="000E587A">
      <w:pPr>
        <w:pStyle w:val="NormalWeb"/>
        <w:rPr>
          <w:rFonts w:ascii="Tahoma" w:hAnsi="Tahoma" w:cs="Tahoma"/>
          <w:sz w:val="20"/>
          <w:szCs w:val="20"/>
        </w:rPr>
      </w:pPr>
      <w:proofErr w:type="spellStart"/>
      <w:r w:rsidRPr="007A6B1D">
        <w:rPr>
          <w:rFonts w:ascii="Tahoma" w:hAnsi="Tahoma" w:cs="Tahoma"/>
          <w:b/>
          <w:bCs/>
          <w:sz w:val="20"/>
          <w:szCs w:val="20"/>
        </w:rPr>
        <w:t>Številka</w:t>
      </w:r>
      <w:proofErr w:type="spellEnd"/>
      <w:r w:rsidRPr="007A6B1D">
        <w:rPr>
          <w:rFonts w:ascii="Tahoma" w:hAnsi="Tahoma" w:cs="Tahoma"/>
          <w:b/>
          <w:bCs/>
          <w:sz w:val="20"/>
          <w:szCs w:val="20"/>
        </w:rPr>
        <w:t xml:space="preserve"> </w:t>
      </w:r>
      <w:proofErr w:type="spellStart"/>
      <w:r w:rsidRPr="007A6B1D">
        <w:rPr>
          <w:rFonts w:ascii="Tahoma" w:hAnsi="Tahoma" w:cs="Tahoma"/>
          <w:b/>
          <w:bCs/>
          <w:sz w:val="20"/>
          <w:szCs w:val="20"/>
        </w:rPr>
        <w:t>naročila</w:t>
      </w:r>
      <w:proofErr w:type="spellEnd"/>
      <w:r w:rsidRPr="007A6B1D">
        <w:rPr>
          <w:rFonts w:ascii="Tahoma" w:hAnsi="Tahoma" w:cs="Tahoma"/>
          <w:b/>
          <w:bCs/>
          <w:sz w:val="20"/>
          <w:szCs w:val="20"/>
        </w:rPr>
        <w:t>:</w:t>
      </w:r>
      <w:r w:rsidRPr="007A6B1D">
        <w:rPr>
          <w:rFonts w:ascii="Tahoma" w:hAnsi="Tahoma" w:cs="Tahoma"/>
          <w:sz w:val="20"/>
          <w:szCs w:val="20"/>
        </w:rPr>
        <w:t xml:space="preserve"> __________________________________________________________________________________</w:t>
      </w:r>
    </w:p>
    <w:p w14:paraId="26010356" w14:textId="77777777" w:rsidR="000E587A" w:rsidRPr="007A6B1D" w:rsidRDefault="000E587A" w:rsidP="000E587A">
      <w:pPr>
        <w:pStyle w:val="NormalWeb"/>
        <w:rPr>
          <w:rFonts w:ascii="Tahoma" w:hAnsi="Tahoma" w:cs="Tahoma"/>
          <w:sz w:val="20"/>
          <w:szCs w:val="20"/>
        </w:rPr>
      </w:pPr>
      <w:proofErr w:type="spellStart"/>
      <w:r w:rsidRPr="007A6B1D">
        <w:rPr>
          <w:rFonts w:ascii="Tahoma" w:hAnsi="Tahoma" w:cs="Tahoma"/>
          <w:sz w:val="20"/>
          <w:szCs w:val="20"/>
        </w:rPr>
        <w:t>Vračilo</w:t>
      </w:r>
      <w:proofErr w:type="spellEnd"/>
      <w:r w:rsidRPr="007A6B1D">
        <w:rPr>
          <w:rFonts w:ascii="Tahoma" w:hAnsi="Tahoma" w:cs="Tahoma"/>
          <w:sz w:val="20"/>
          <w:szCs w:val="20"/>
        </w:rPr>
        <w:t xml:space="preserve"> </w:t>
      </w:r>
      <w:proofErr w:type="spellStart"/>
      <w:r w:rsidRPr="007A6B1D">
        <w:rPr>
          <w:rFonts w:ascii="Tahoma" w:hAnsi="Tahoma" w:cs="Tahoma"/>
          <w:sz w:val="20"/>
          <w:szCs w:val="20"/>
        </w:rPr>
        <w:t>kupnine</w:t>
      </w:r>
      <w:proofErr w:type="spellEnd"/>
      <w:r w:rsidRPr="007A6B1D">
        <w:rPr>
          <w:rFonts w:ascii="Tahoma" w:hAnsi="Tahoma" w:cs="Tahoma"/>
          <w:sz w:val="20"/>
          <w:szCs w:val="20"/>
        </w:rPr>
        <w:t xml:space="preserve"> se </w:t>
      </w:r>
      <w:proofErr w:type="spellStart"/>
      <w:r w:rsidRPr="007A6B1D">
        <w:rPr>
          <w:rFonts w:ascii="Tahoma" w:hAnsi="Tahoma" w:cs="Tahoma"/>
          <w:sz w:val="20"/>
          <w:szCs w:val="20"/>
        </w:rPr>
        <w:t>vrne</w:t>
      </w:r>
      <w:proofErr w:type="spellEnd"/>
      <w:r w:rsidRPr="007A6B1D">
        <w:rPr>
          <w:rFonts w:ascii="Tahoma" w:hAnsi="Tahoma" w:cs="Tahoma"/>
          <w:sz w:val="20"/>
          <w:szCs w:val="20"/>
        </w:rPr>
        <w:t xml:space="preserve"> z </w:t>
      </w:r>
      <w:proofErr w:type="spellStart"/>
      <w:r w:rsidRPr="007A6B1D">
        <w:rPr>
          <w:rFonts w:ascii="Tahoma" w:hAnsi="Tahoma" w:cs="Tahoma"/>
          <w:sz w:val="20"/>
          <w:szCs w:val="20"/>
        </w:rPr>
        <w:t>bančnim</w:t>
      </w:r>
      <w:proofErr w:type="spellEnd"/>
      <w:r w:rsidRPr="007A6B1D">
        <w:rPr>
          <w:rFonts w:ascii="Tahoma" w:hAnsi="Tahoma" w:cs="Tahoma"/>
          <w:sz w:val="20"/>
          <w:szCs w:val="20"/>
        </w:rPr>
        <w:t xml:space="preserve"> </w:t>
      </w:r>
      <w:proofErr w:type="spellStart"/>
      <w:r w:rsidRPr="007A6B1D">
        <w:rPr>
          <w:rFonts w:ascii="Tahoma" w:hAnsi="Tahoma" w:cs="Tahoma"/>
          <w:sz w:val="20"/>
          <w:szCs w:val="20"/>
        </w:rPr>
        <w:t>nakazilom</w:t>
      </w:r>
      <w:proofErr w:type="spellEnd"/>
      <w:r w:rsidRPr="007A6B1D">
        <w:rPr>
          <w:rFonts w:ascii="Tahoma" w:hAnsi="Tahoma" w:cs="Tahoma"/>
          <w:sz w:val="20"/>
          <w:szCs w:val="20"/>
        </w:rPr>
        <w:t xml:space="preserve"> </w:t>
      </w:r>
      <w:proofErr w:type="spellStart"/>
      <w:r w:rsidRPr="007A6B1D">
        <w:rPr>
          <w:rFonts w:ascii="Tahoma" w:hAnsi="Tahoma" w:cs="Tahoma"/>
          <w:sz w:val="20"/>
          <w:szCs w:val="20"/>
        </w:rPr>
        <w:t>na</w:t>
      </w:r>
      <w:proofErr w:type="spellEnd"/>
      <w:r w:rsidRPr="007A6B1D">
        <w:rPr>
          <w:rFonts w:ascii="Tahoma" w:hAnsi="Tahoma" w:cs="Tahoma"/>
          <w:sz w:val="20"/>
          <w:szCs w:val="20"/>
        </w:rPr>
        <w:t xml:space="preserve"> </w:t>
      </w:r>
      <w:proofErr w:type="spellStart"/>
      <w:r w:rsidRPr="007A6B1D">
        <w:rPr>
          <w:rFonts w:ascii="Tahoma" w:hAnsi="Tahoma" w:cs="Tahoma"/>
          <w:sz w:val="20"/>
          <w:szCs w:val="20"/>
        </w:rPr>
        <w:t>posredovano</w:t>
      </w:r>
      <w:proofErr w:type="spellEnd"/>
      <w:r w:rsidRPr="007A6B1D">
        <w:rPr>
          <w:rFonts w:ascii="Tahoma" w:hAnsi="Tahoma" w:cs="Tahoma"/>
          <w:sz w:val="20"/>
          <w:szCs w:val="20"/>
        </w:rPr>
        <w:t xml:space="preserve"> </w:t>
      </w:r>
      <w:proofErr w:type="spellStart"/>
      <w:r w:rsidRPr="007A6B1D">
        <w:rPr>
          <w:rFonts w:ascii="Tahoma" w:hAnsi="Tahoma" w:cs="Tahoma"/>
          <w:sz w:val="20"/>
          <w:szCs w:val="20"/>
        </w:rPr>
        <w:t>številko</w:t>
      </w:r>
      <w:proofErr w:type="spellEnd"/>
      <w:r w:rsidRPr="007A6B1D">
        <w:rPr>
          <w:rFonts w:ascii="Tahoma" w:hAnsi="Tahoma" w:cs="Tahoma"/>
          <w:sz w:val="20"/>
          <w:szCs w:val="20"/>
        </w:rPr>
        <w:t xml:space="preserve"> </w:t>
      </w:r>
      <w:proofErr w:type="spellStart"/>
      <w:r w:rsidRPr="007A6B1D">
        <w:rPr>
          <w:rFonts w:ascii="Tahoma" w:hAnsi="Tahoma" w:cs="Tahoma"/>
          <w:sz w:val="20"/>
          <w:szCs w:val="20"/>
        </w:rPr>
        <w:t>bančnega</w:t>
      </w:r>
      <w:proofErr w:type="spellEnd"/>
      <w:r w:rsidRPr="007A6B1D">
        <w:rPr>
          <w:rFonts w:ascii="Tahoma" w:hAnsi="Tahoma" w:cs="Tahoma"/>
          <w:sz w:val="20"/>
          <w:szCs w:val="20"/>
        </w:rPr>
        <w:t xml:space="preserve"> </w:t>
      </w:r>
      <w:proofErr w:type="spellStart"/>
      <w:r w:rsidRPr="007A6B1D">
        <w:rPr>
          <w:rFonts w:ascii="Tahoma" w:hAnsi="Tahoma" w:cs="Tahoma"/>
          <w:sz w:val="20"/>
          <w:szCs w:val="20"/>
        </w:rPr>
        <w:t>računa</w:t>
      </w:r>
      <w:proofErr w:type="spellEnd"/>
      <w:r w:rsidRPr="007A6B1D">
        <w:rPr>
          <w:rFonts w:ascii="Tahoma" w:hAnsi="Tahoma" w:cs="Tahoma"/>
          <w:sz w:val="20"/>
          <w:szCs w:val="20"/>
        </w:rPr>
        <w:t xml:space="preserve">: </w:t>
      </w:r>
    </w:p>
    <w:p w14:paraId="037C52F5" w14:textId="421F8ECC" w:rsidR="000E587A" w:rsidRPr="000E587A" w:rsidRDefault="000E587A" w:rsidP="000E587A">
      <w:pPr>
        <w:pStyle w:val="NormalWeb"/>
        <w:rPr>
          <w:rFonts w:ascii="Tahoma" w:hAnsi="Tahoma" w:cs="Tahoma"/>
          <w:lang w:val="de-DE"/>
        </w:rPr>
      </w:pPr>
      <w:r w:rsidRPr="000E587A">
        <w:rPr>
          <w:rFonts w:ascii="Tahoma" w:hAnsi="Tahoma" w:cs="Tahoma"/>
          <w:sz w:val="20"/>
          <w:szCs w:val="20"/>
          <w:lang w:val="de-DE"/>
        </w:rPr>
        <w:t>SI56</w:t>
      </w:r>
      <w:r>
        <w:rPr>
          <w:rFonts w:ascii="Tahoma" w:hAnsi="Tahoma" w:cs="Tahoma"/>
          <w:sz w:val="20"/>
          <w:szCs w:val="20"/>
          <w:lang w:val="de-DE"/>
        </w:rPr>
        <w:t>____________________________</w:t>
      </w:r>
      <w:r w:rsidRPr="000E587A">
        <w:rPr>
          <w:rFonts w:ascii="Tahoma" w:hAnsi="Tahoma" w:cs="Tahoma"/>
          <w:sz w:val="20"/>
          <w:szCs w:val="20"/>
          <w:lang w:val="de-DE"/>
        </w:rPr>
        <w:t xml:space="preserve"> </w:t>
      </w:r>
      <w:proofErr w:type="spellStart"/>
      <w:r w:rsidRPr="000E587A">
        <w:rPr>
          <w:rFonts w:ascii="Tahoma" w:hAnsi="Tahoma" w:cs="Tahoma"/>
          <w:sz w:val="20"/>
          <w:szCs w:val="20"/>
          <w:lang w:val="de-DE"/>
        </w:rPr>
        <w:t>odprt</w:t>
      </w:r>
      <w:proofErr w:type="spellEnd"/>
      <w:r w:rsidRPr="000E587A">
        <w:rPr>
          <w:rFonts w:ascii="Tahoma" w:hAnsi="Tahoma" w:cs="Tahoma"/>
          <w:sz w:val="20"/>
          <w:szCs w:val="20"/>
          <w:lang w:val="de-DE"/>
        </w:rPr>
        <w:t xml:space="preserve"> </w:t>
      </w:r>
      <w:proofErr w:type="spellStart"/>
      <w:r w:rsidRPr="000E587A">
        <w:rPr>
          <w:rFonts w:ascii="Tahoma" w:hAnsi="Tahoma" w:cs="Tahoma"/>
          <w:sz w:val="20"/>
          <w:szCs w:val="20"/>
          <w:lang w:val="de-DE"/>
        </w:rPr>
        <w:t>pri</w:t>
      </w:r>
      <w:proofErr w:type="spellEnd"/>
      <w:r w:rsidRPr="000E587A">
        <w:rPr>
          <w:rFonts w:ascii="Tahoma" w:hAnsi="Tahoma" w:cs="Tahoma"/>
          <w:sz w:val="20"/>
          <w:szCs w:val="20"/>
          <w:lang w:val="de-DE"/>
        </w:rPr>
        <w:t xml:space="preserve"> </w:t>
      </w:r>
      <w:proofErr w:type="spellStart"/>
      <w:r w:rsidRPr="000E587A">
        <w:rPr>
          <w:rFonts w:ascii="Tahoma" w:hAnsi="Tahoma" w:cs="Tahoma"/>
          <w:sz w:val="20"/>
          <w:szCs w:val="20"/>
          <w:lang w:val="de-DE"/>
        </w:rPr>
        <w:t>banki</w:t>
      </w:r>
      <w:proofErr w:type="spellEnd"/>
      <w:r w:rsidRPr="000E587A">
        <w:rPr>
          <w:rFonts w:ascii="Tahoma" w:hAnsi="Tahoma" w:cs="Tahoma"/>
          <w:sz w:val="20"/>
          <w:szCs w:val="20"/>
          <w:lang w:val="de-DE"/>
        </w:rPr>
        <w:t xml:space="preserve"> </w:t>
      </w:r>
      <w:r>
        <w:rPr>
          <w:rFonts w:ascii="Tahoma" w:hAnsi="Tahoma" w:cs="Tahoma"/>
          <w:sz w:val="20"/>
          <w:szCs w:val="20"/>
          <w:lang w:val="de-DE"/>
        </w:rPr>
        <w:t>_____________________________________</w:t>
      </w:r>
      <w:r w:rsidRPr="000E587A">
        <w:rPr>
          <w:rFonts w:ascii="Tahoma" w:hAnsi="Tahoma" w:cs="Tahoma"/>
          <w:sz w:val="20"/>
          <w:szCs w:val="20"/>
          <w:lang w:val="de-DE"/>
        </w:rPr>
        <w:t xml:space="preserve"> </w:t>
      </w:r>
    </w:p>
    <w:p w14:paraId="4115978D" w14:textId="77777777" w:rsidR="000E587A" w:rsidRDefault="000E587A" w:rsidP="000E587A">
      <w:pPr>
        <w:pStyle w:val="NormalWeb"/>
        <w:rPr>
          <w:rFonts w:ascii="Tahoma" w:hAnsi="Tahoma" w:cs="Tahoma"/>
          <w:sz w:val="20"/>
          <w:szCs w:val="20"/>
          <w:lang w:val="de-DE"/>
        </w:rPr>
      </w:pPr>
    </w:p>
    <w:p w14:paraId="53873F91" w14:textId="322F76FB" w:rsidR="000E587A" w:rsidRDefault="000E587A" w:rsidP="000E587A">
      <w:pPr>
        <w:pStyle w:val="NormalWeb"/>
        <w:rPr>
          <w:rFonts w:ascii="Tahoma" w:hAnsi="Tahoma" w:cs="Tahoma"/>
          <w:sz w:val="18"/>
          <w:szCs w:val="18"/>
          <w:lang w:val="de-DE"/>
        </w:rPr>
      </w:pPr>
      <w:r w:rsidRPr="000E587A">
        <w:rPr>
          <w:rFonts w:ascii="Tahoma" w:hAnsi="Tahoma" w:cs="Tahoma"/>
          <w:sz w:val="18"/>
          <w:szCs w:val="18"/>
          <w:lang w:val="de-DE"/>
        </w:rPr>
        <w:t xml:space="preserve">Datum in </w:t>
      </w:r>
      <w:proofErr w:type="spellStart"/>
      <w:r w:rsidRPr="000E587A">
        <w:rPr>
          <w:rFonts w:ascii="Tahoma" w:hAnsi="Tahoma" w:cs="Tahoma"/>
          <w:sz w:val="18"/>
          <w:szCs w:val="18"/>
          <w:lang w:val="de-DE"/>
        </w:rPr>
        <w:t>podpis</w:t>
      </w:r>
      <w:proofErr w:type="spellEnd"/>
      <w:r w:rsidRPr="000E587A">
        <w:rPr>
          <w:rFonts w:ascii="Tahoma" w:hAnsi="Tahoma" w:cs="Tahoma"/>
          <w:sz w:val="18"/>
          <w:szCs w:val="18"/>
          <w:lang w:val="de-DE"/>
        </w:rPr>
        <w:t xml:space="preserve"> </w:t>
      </w:r>
      <w:proofErr w:type="spellStart"/>
      <w:proofErr w:type="gramStart"/>
      <w:r w:rsidRPr="000E587A">
        <w:rPr>
          <w:rFonts w:ascii="Tahoma" w:hAnsi="Tahoma" w:cs="Tahoma"/>
          <w:sz w:val="18"/>
          <w:szCs w:val="18"/>
          <w:lang w:val="de-DE"/>
        </w:rPr>
        <w:t>kupca</w:t>
      </w:r>
      <w:proofErr w:type="spellEnd"/>
      <w:r w:rsidRPr="000E587A">
        <w:rPr>
          <w:rFonts w:ascii="Tahoma" w:hAnsi="Tahoma" w:cs="Tahoma"/>
          <w:sz w:val="18"/>
          <w:szCs w:val="18"/>
          <w:lang w:val="de-DE"/>
        </w:rPr>
        <w:t xml:space="preserve"> </w:t>
      </w:r>
      <w:r>
        <w:rPr>
          <w:rFonts w:ascii="Tahoma" w:hAnsi="Tahoma" w:cs="Tahoma"/>
          <w:sz w:val="18"/>
          <w:szCs w:val="18"/>
          <w:lang w:val="de-DE"/>
        </w:rPr>
        <w:t>:</w:t>
      </w:r>
      <w:proofErr w:type="gramEnd"/>
    </w:p>
    <w:p w14:paraId="61F44DD4" w14:textId="47520877" w:rsidR="000E587A" w:rsidRPr="000E587A" w:rsidRDefault="000E587A" w:rsidP="000E587A">
      <w:pPr>
        <w:pStyle w:val="NormalWeb"/>
        <w:rPr>
          <w:rFonts w:ascii="Tahoma" w:hAnsi="Tahoma" w:cs="Tahoma"/>
          <w:lang w:val="de-DE"/>
        </w:rPr>
      </w:pPr>
      <w:r>
        <w:rPr>
          <w:rFonts w:ascii="Tahoma" w:hAnsi="Tahoma" w:cs="Tahoma"/>
          <w:sz w:val="18"/>
          <w:szCs w:val="18"/>
          <w:lang w:val="de-DE"/>
        </w:rPr>
        <w:t>_________________________________________________</w:t>
      </w:r>
    </w:p>
    <w:p w14:paraId="18F1FF6C" w14:textId="33C4703A" w:rsidR="000E587A" w:rsidRDefault="000E587A">
      <w:pPr>
        <w:rPr>
          <w:rFonts w:ascii="Tahoma" w:hAnsi="Tahoma" w:cs="Tahoma"/>
          <w:lang w:val="de-DE"/>
        </w:rPr>
      </w:pPr>
    </w:p>
    <w:p w14:paraId="121225DC" w14:textId="5D4312A8" w:rsidR="001D4A5A" w:rsidRDefault="001D4A5A">
      <w:pPr>
        <w:rPr>
          <w:rFonts w:ascii="Tahoma" w:hAnsi="Tahoma" w:cs="Tahoma"/>
          <w:lang w:val="de-DE"/>
        </w:rPr>
      </w:pPr>
    </w:p>
    <w:p w14:paraId="712F9789" w14:textId="49D5612C" w:rsidR="001D4A5A" w:rsidRDefault="001D4A5A">
      <w:pPr>
        <w:rPr>
          <w:rFonts w:ascii="Tahoma" w:hAnsi="Tahoma" w:cs="Tahoma"/>
          <w:lang w:val="de-DE"/>
        </w:rPr>
      </w:pPr>
    </w:p>
    <w:p w14:paraId="19FDBF4F" w14:textId="18AFF88F" w:rsidR="001D4A5A" w:rsidRDefault="001D4A5A">
      <w:pPr>
        <w:rPr>
          <w:rFonts w:ascii="Tahoma" w:hAnsi="Tahoma" w:cs="Tahoma"/>
        </w:rPr>
      </w:pPr>
      <w:proofErr w:type="spellStart"/>
      <w:r w:rsidRPr="001D4A5A">
        <w:rPr>
          <w:rFonts w:ascii="Tahoma" w:hAnsi="Tahoma" w:cs="Tahoma"/>
        </w:rPr>
        <w:t>P</w:t>
      </w:r>
      <w:r>
        <w:rPr>
          <w:rFonts w:ascii="Tahoma" w:hAnsi="Tahoma" w:cs="Tahoma"/>
        </w:rPr>
        <w:t>o</w:t>
      </w:r>
      <w:r w:rsidRPr="001D4A5A">
        <w:rPr>
          <w:rFonts w:ascii="Tahoma" w:hAnsi="Tahoma" w:cs="Tahoma"/>
        </w:rPr>
        <w:t>goji</w:t>
      </w:r>
      <w:proofErr w:type="spellEnd"/>
      <w:r w:rsidRPr="001D4A5A">
        <w:rPr>
          <w:rFonts w:ascii="Tahoma" w:hAnsi="Tahoma" w:cs="Tahoma"/>
        </w:rPr>
        <w:t xml:space="preserve"> za </w:t>
      </w:r>
      <w:proofErr w:type="spellStart"/>
      <w:r w:rsidRPr="001D4A5A">
        <w:rPr>
          <w:rFonts w:ascii="Tahoma" w:hAnsi="Tahoma" w:cs="Tahoma"/>
        </w:rPr>
        <w:t>odstop</w:t>
      </w:r>
      <w:proofErr w:type="spellEnd"/>
      <w:r w:rsidRPr="001D4A5A">
        <w:rPr>
          <w:rFonts w:ascii="Tahoma" w:hAnsi="Tahoma" w:cs="Tahoma"/>
        </w:rPr>
        <w:t xml:space="preserve"> od </w:t>
      </w:r>
      <w:proofErr w:type="spellStart"/>
      <w:r w:rsidRPr="001D4A5A">
        <w:rPr>
          <w:rFonts w:ascii="Tahoma" w:hAnsi="Tahoma" w:cs="Tahoma"/>
        </w:rPr>
        <w:t>po</w:t>
      </w:r>
      <w:r>
        <w:rPr>
          <w:rFonts w:ascii="Tahoma" w:hAnsi="Tahoma" w:cs="Tahoma"/>
        </w:rPr>
        <w:t>godbe</w:t>
      </w:r>
      <w:proofErr w:type="spellEnd"/>
      <w:r>
        <w:rPr>
          <w:rFonts w:ascii="Tahoma" w:hAnsi="Tahoma" w:cs="Tahoma"/>
        </w:rPr>
        <w:t>:</w:t>
      </w:r>
    </w:p>
    <w:p w14:paraId="4815B1EF" w14:textId="0357E862" w:rsidR="001D4A5A" w:rsidRDefault="001D4A5A">
      <w:pPr>
        <w:rPr>
          <w:rFonts w:ascii="Tahoma" w:hAnsi="Tahoma" w:cs="Tahoma"/>
        </w:rPr>
      </w:pPr>
    </w:p>
    <w:p w14:paraId="09FE1EFA"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b/>
          <w:bCs/>
          <w:color w:val="000000" w:themeColor="text1"/>
          <w:spacing w:val="6"/>
          <w:sz w:val="20"/>
          <w:szCs w:val="20"/>
          <w:lang w:val="en-SI" w:eastAsia="en-GB"/>
        </w:rPr>
        <w:t>PRAVICA DO ODSTOPA POTROŠNIKA OD POGODBE</w:t>
      </w:r>
    </w:p>
    <w:p w14:paraId="74F70188"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Pri pogodbah, sklenjenih na daljavo, ima potrošnik pravico (navedeno velja izključno za fizične osebe, ki pridobijo artikel za namene izven svoje pridobitne dejavnosti), da v 14 dneh od prevzema artiklov prodajalcu sporoči, da odstopa od pogodbe, ne da bi mu bilo treba navesti razlog za svojo odločitev. </w:t>
      </w:r>
      <w:r w:rsidRPr="001D4A5A">
        <w:rPr>
          <w:rFonts w:ascii="Arial" w:eastAsia="Times New Roman" w:hAnsi="Arial" w:cs="Arial"/>
          <w:color w:val="000000" w:themeColor="text1"/>
          <w:sz w:val="20"/>
          <w:szCs w:val="20"/>
          <w:lang w:val="de-DE" w:eastAsia="en-GB"/>
        </w:rPr>
        <w:t xml:space="preserve">Rok se </w:t>
      </w:r>
      <w:proofErr w:type="spellStart"/>
      <w:r w:rsidRPr="001D4A5A">
        <w:rPr>
          <w:rFonts w:ascii="Arial" w:eastAsia="Times New Roman" w:hAnsi="Arial" w:cs="Arial"/>
          <w:color w:val="000000" w:themeColor="text1"/>
          <w:sz w:val="20"/>
          <w:szCs w:val="20"/>
          <w:lang w:val="de-DE" w:eastAsia="en-GB"/>
        </w:rPr>
        <w:t>začne</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šteti</w:t>
      </w:r>
      <w:proofErr w:type="spellEnd"/>
      <w:r w:rsidRPr="001D4A5A">
        <w:rPr>
          <w:rFonts w:ascii="Arial" w:eastAsia="Times New Roman" w:hAnsi="Arial" w:cs="Arial"/>
          <w:color w:val="000000" w:themeColor="text1"/>
          <w:sz w:val="20"/>
          <w:szCs w:val="20"/>
          <w:lang w:val="de-DE" w:eastAsia="en-GB"/>
        </w:rPr>
        <w:t xml:space="preserve"> en </w:t>
      </w:r>
      <w:proofErr w:type="spellStart"/>
      <w:r w:rsidRPr="001D4A5A">
        <w:rPr>
          <w:rFonts w:ascii="Arial" w:eastAsia="Times New Roman" w:hAnsi="Arial" w:cs="Arial"/>
          <w:color w:val="000000" w:themeColor="text1"/>
          <w:sz w:val="20"/>
          <w:szCs w:val="20"/>
          <w:lang w:val="de-DE" w:eastAsia="en-GB"/>
        </w:rPr>
        <w:t>dan</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po</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datumu</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prevzema</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artiklov</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Potrošnik</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mora</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blago</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vrniti</w:t>
      </w:r>
      <w:proofErr w:type="spellEnd"/>
      <w:r w:rsidRPr="001D4A5A">
        <w:rPr>
          <w:rFonts w:ascii="Arial" w:eastAsia="Times New Roman" w:hAnsi="Arial" w:cs="Arial"/>
          <w:color w:val="000000" w:themeColor="text1"/>
          <w:sz w:val="20"/>
          <w:szCs w:val="20"/>
          <w:lang w:val="de-DE" w:eastAsia="en-GB"/>
        </w:rPr>
        <w:t xml:space="preserve"> v 14 </w:t>
      </w:r>
      <w:proofErr w:type="spellStart"/>
      <w:r w:rsidRPr="001D4A5A">
        <w:rPr>
          <w:rFonts w:ascii="Arial" w:eastAsia="Times New Roman" w:hAnsi="Arial" w:cs="Arial"/>
          <w:color w:val="000000" w:themeColor="text1"/>
          <w:sz w:val="20"/>
          <w:szCs w:val="20"/>
          <w:lang w:val="de-DE" w:eastAsia="en-GB"/>
        </w:rPr>
        <w:t>dneh</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od</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sporočenega</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namena</w:t>
      </w:r>
      <w:proofErr w:type="spellEnd"/>
      <w:r w:rsidRPr="001D4A5A">
        <w:rPr>
          <w:rFonts w:ascii="Arial" w:eastAsia="Times New Roman" w:hAnsi="Arial" w:cs="Arial"/>
          <w:color w:val="000000" w:themeColor="text1"/>
          <w:sz w:val="20"/>
          <w:szCs w:val="20"/>
          <w:lang w:val="de-DE" w:eastAsia="en-GB"/>
        </w:rPr>
        <w:t xml:space="preserve"> o </w:t>
      </w:r>
      <w:proofErr w:type="spellStart"/>
      <w:r w:rsidRPr="001D4A5A">
        <w:rPr>
          <w:rFonts w:ascii="Arial" w:eastAsia="Times New Roman" w:hAnsi="Arial" w:cs="Arial"/>
          <w:color w:val="000000" w:themeColor="text1"/>
          <w:sz w:val="20"/>
          <w:szCs w:val="20"/>
          <w:lang w:val="de-DE" w:eastAsia="en-GB"/>
        </w:rPr>
        <w:t>odstopu</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od</w:t>
      </w:r>
      <w:proofErr w:type="spellEnd"/>
      <w:r w:rsidRPr="001D4A5A">
        <w:rPr>
          <w:rFonts w:ascii="Arial" w:eastAsia="Times New Roman" w:hAnsi="Arial" w:cs="Arial"/>
          <w:color w:val="000000" w:themeColor="text1"/>
          <w:sz w:val="20"/>
          <w:szCs w:val="20"/>
          <w:lang w:val="de-DE" w:eastAsia="en-GB"/>
        </w:rPr>
        <w:t xml:space="preserve"> </w:t>
      </w:r>
      <w:proofErr w:type="spellStart"/>
      <w:r w:rsidRPr="001D4A5A">
        <w:rPr>
          <w:rFonts w:ascii="Arial" w:eastAsia="Times New Roman" w:hAnsi="Arial" w:cs="Arial"/>
          <w:color w:val="000000" w:themeColor="text1"/>
          <w:sz w:val="20"/>
          <w:szCs w:val="20"/>
          <w:lang w:val="de-DE" w:eastAsia="en-GB"/>
        </w:rPr>
        <w:t>pogodbe</w:t>
      </w:r>
      <w:proofErr w:type="spellEnd"/>
      <w:r w:rsidRPr="001D4A5A">
        <w:rPr>
          <w:rFonts w:ascii="Arial" w:eastAsia="Times New Roman" w:hAnsi="Arial" w:cs="Arial"/>
          <w:color w:val="000000" w:themeColor="text1"/>
          <w:sz w:val="20"/>
          <w:szCs w:val="20"/>
          <w:lang w:val="de-DE" w:eastAsia="en-GB"/>
        </w:rPr>
        <w:t>.</w:t>
      </w:r>
    </w:p>
    <w:p w14:paraId="4302BEC2" w14:textId="7E69C5DA"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Odstop od pogodbe potrošnik sporoči pisno na e-naslov prodajalca</w:t>
      </w:r>
      <w:r>
        <w:rPr>
          <w:rFonts w:ascii="Arial" w:eastAsia="Times New Roman" w:hAnsi="Arial" w:cs="Arial"/>
          <w:color w:val="000000" w:themeColor="text1"/>
          <w:sz w:val="20"/>
          <w:szCs w:val="20"/>
          <w:lang w:val="sl-SI" w:eastAsia="en-GB"/>
        </w:rPr>
        <w:t xml:space="preserve"> info@best4pet.eu</w:t>
      </w:r>
      <w:r w:rsidRPr="001D4A5A">
        <w:rPr>
          <w:rFonts w:ascii="Arial" w:eastAsia="Times New Roman" w:hAnsi="Arial" w:cs="Arial"/>
          <w:color w:val="000000" w:themeColor="text1"/>
          <w:sz w:val="20"/>
          <w:szCs w:val="20"/>
          <w:lang w:val="en-SI" w:eastAsia="en-GB"/>
        </w:rPr>
        <w:t> z nedvoumno izjavo,  iz katere jasno izhaja, da odstopa od pogodbe. Prav tako se šteje vrnitev prejetih artiklov podjetju v roku za odstop od pogodbe, za sporočilo o odstopu od pogodbe.</w:t>
      </w:r>
    </w:p>
    <w:p w14:paraId="5B5CF829"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Potrošnik mora artikel vrniti prodajalcu nepoškodovan in v nespremenjeni količini, razen če je blago uničeno, pokvarjeno, izgubljeno ali se je njegova količina zmanjšala, ne da bi bil za to kriv potrošnik.</w:t>
      </w:r>
    </w:p>
    <w:p w14:paraId="18A91503"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V primeru odstopa od pogodbe potrošnik prejeti artikel vrne ali ga pošlje po pošti na naslov skladišča podjetja: Amiro Invest d.o.o., Beloruska 7, 2000 Maribor ali pa ga osebno prinese na navedeen naslov.</w:t>
      </w:r>
    </w:p>
    <w:p w14:paraId="2997DEF2"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Potrošnik artiklov ne sme neovirano uporabljati do odstopa od pogodbe. Potrošnik sme opraviti ogled in preizkus artiklov v obsegu, kot je to nujno potrebno za ugotovitev dejanskega stanja. </w:t>
      </w:r>
    </w:p>
    <w:p w14:paraId="4250AF00"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Potrošnik odgovarja za zmanjšanje vrednosti blaga, če je zmanjšanje posledica ravnanja, ki ni nujno potrebno za ugotovitev narave, lastnosti in delovanja blaga. </w:t>
      </w:r>
    </w:p>
    <w:p w14:paraId="2C56589C"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Edini strošek, ki bremeni potrošnika v zvezi z odstopom od pogodbe, je strošek vračila artiklov (ki se v primeru pošiljanja obračunava po ceniku dostavne službe in je odvisen od tega ali gre za pošiljko/paket/tovor). Artikel je potrebno vrniti prodajalcu najkasneje v roku 14 dni od poslanega sporočila o odstopu od pogodbe (nakupa). </w:t>
      </w:r>
    </w:p>
    <w:p w14:paraId="079228B3"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Prodajalec vrne prejeta plačila potrošniku z enakim plačilnim sredstvom, kot ga je uporabil potrošnik, razen če je potrošnik izrecno zahteval uporabo drugega plačnilnega sredstva in če potrošnik zaradi tega ne nosi nobenih stroškov. Pri odstopu od pogodbe, kjer je bil koriščen bonus, koda za popust ali promocijska koda, se ta sredstva upoštevajo kot popust in se uporabniku ne vrnejo. Uporabniku se vrne le vplačani znesek.</w:t>
      </w:r>
    </w:p>
    <w:p w14:paraId="0D300E35" w14:textId="77777777" w:rsidR="001D4A5A" w:rsidRPr="001D4A5A" w:rsidRDefault="001D4A5A" w:rsidP="001D4A5A">
      <w:pPr>
        <w:spacing w:after="100" w:afterAutospacing="1"/>
        <w:jc w:val="both"/>
        <w:rPr>
          <w:rFonts w:ascii="Arial" w:eastAsia="Times New Roman" w:hAnsi="Arial" w:cs="Arial"/>
          <w:color w:val="000000" w:themeColor="text1"/>
          <w:sz w:val="20"/>
          <w:szCs w:val="20"/>
          <w:lang w:val="en-SI" w:eastAsia="en-GB"/>
        </w:rPr>
      </w:pPr>
      <w:r w:rsidRPr="001D4A5A">
        <w:rPr>
          <w:rFonts w:ascii="Arial" w:eastAsia="Times New Roman" w:hAnsi="Arial" w:cs="Arial"/>
          <w:b/>
          <w:bCs/>
          <w:color w:val="000000" w:themeColor="text1"/>
          <w:sz w:val="20"/>
          <w:szCs w:val="20"/>
          <w:lang w:val="en-SI" w:eastAsia="en-GB"/>
        </w:rPr>
        <w:t>Potrošnik nima pravice do odstopa od pogodbe (razen če sta se pogodbeni stranki dogovorili drugače od pogodbe) v primeru:</w:t>
      </w:r>
    </w:p>
    <w:p w14:paraId="079DBD0E" w14:textId="77777777" w:rsidR="001D4A5A" w:rsidRPr="001D4A5A" w:rsidRDefault="001D4A5A" w:rsidP="001D4A5A">
      <w:pPr>
        <w:spacing w:after="40"/>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 pri pogodbah, katerih predmet je blago, ki je bilo izdelano po natančnih navodilih potrošnika, ki je bilo prilagojeno njegovim osebnim potrebam, ki zaradi svoje narave ni primerno za vračilo, ki je hitro pokvarljivo ali kateremu je že potekel rok uporabe</w:t>
      </w:r>
      <w:r w:rsidRPr="001D4A5A">
        <w:rPr>
          <w:rFonts w:ascii="Arial" w:eastAsia="Times New Roman" w:hAnsi="Arial" w:cs="Arial"/>
          <w:color w:val="000000" w:themeColor="text1"/>
          <w:sz w:val="20"/>
          <w:szCs w:val="20"/>
          <w:lang w:val="en-SI" w:eastAsia="en-GB"/>
        </w:rPr>
        <w:br/>
        <w:t>- pri pogodbah o dobavi avdio ali video posnetkov ali računalniških programov, če je potrošnik odprl varnostni pečat (če pečata ni, velja če je kupec odpakiral originalno embalažo)</w:t>
      </w:r>
      <w:r w:rsidRPr="001D4A5A">
        <w:rPr>
          <w:rFonts w:ascii="Arial" w:eastAsia="Times New Roman" w:hAnsi="Arial" w:cs="Arial"/>
          <w:color w:val="000000" w:themeColor="text1"/>
          <w:sz w:val="20"/>
          <w:szCs w:val="20"/>
          <w:lang w:val="en-SI" w:eastAsia="en-GB"/>
        </w:rPr>
        <w:br/>
        <w:t>- pri pogodbah o dobavi časopisov, revij in periodičnih publikacij</w:t>
      </w:r>
    </w:p>
    <w:p w14:paraId="496A8599" w14:textId="77777777" w:rsidR="001D4A5A" w:rsidRPr="001D4A5A" w:rsidRDefault="001D4A5A" w:rsidP="001D4A5A">
      <w:pPr>
        <w:spacing w:after="40"/>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 za blagu, ki zaradi svoje narave ni primerno za vračilo, je hitro pokvarljivo ali mu hitro preteče rok uporabe;</w:t>
      </w:r>
    </w:p>
    <w:p w14:paraId="16940B50" w14:textId="77777777" w:rsidR="001D4A5A" w:rsidRPr="001D4A5A" w:rsidRDefault="001D4A5A" w:rsidP="001D4A5A">
      <w:pPr>
        <w:spacing w:after="40"/>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-zapečatenega blaga, ki ni primerno za vračilo zaradi varovanja zdravja ali higienskih vzrokov, če je potrošnik po dostavi odprl pečat; pri nakupu hrane za male živali, v kolikor je embalaža odprta ali poškodovana;</w:t>
      </w:r>
    </w:p>
    <w:p w14:paraId="5B04977D" w14:textId="69FF4239" w:rsidR="001D4A5A" w:rsidRDefault="001D4A5A" w:rsidP="001D4A5A">
      <w:pPr>
        <w:spacing w:after="40"/>
        <w:jc w:val="both"/>
        <w:rPr>
          <w:rFonts w:ascii="Arial" w:eastAsia="Times New Roman" w:hAnsi="Arial" w:cs="Arial"/>
          <w:color w:val="000000" w:themeColor="text1"/>
          <w:sz w:val="20"/>
          <w:szCs w:val="20"/>
          <w:lang w:val="en-SI" w:eastAsia="en-GB"/>
        </w:rPr>
      </w:pPr>
      <w:r w:rsidRPr="001D4A5A">
        <w:rPr>
          <w:rFonts w:ascii="Arial" w:eastAsia="Times New Roman" w:hAnsi="Arial" w:cs="Arial"/>
          <w:color w:val="000000" w:themeColor="text1"/>
          <w:sz w:val="20"/>
          <w:szCs w:val="20"/>
          <w:lang w:val="en-SI" w:eastAsia="en-GB"/>
        </w:rPr>
        <w:t>- Izdelkih za osebno in intimno nego, ki so bili uporabljeni, saj so taki higiensko oporečni (sem sodijo brivniki, masažni aparati, oblačila za hujšanje, rezervne mrežice in noži za brivnike, zobne ščetke...)</w:t>
      </w:r>
    </w:p>
    <w:p w14:paraId="009C794D" w14:textId="0DE6245E" w:rsidR="001D4A5A" w:rsidRDefault="001D4A5A" w:rsidP="001D4A5A">
      <w:pPr>
        <w:spacing w:after="100" w:afterAutospacing="1"/>
        <w:jc w:val="both"/>
        <w:rPr>
          <w:rFonts w:ascii="Arial" w:eastAsia="Times New Roman" w:hAnsi="Arial" w:cs="Arial"/>
          <w:color w:val="000000" w:themeColor="text1"/>
          <w:sz w:val="20"/>
          <w:szCs w:val="20"/>
          <w:lang w:val="en-SI" w:eastAsia="en-GB"/>
        </w:rPr>
      </w:pPr>
    </w:p>
    <w:p w14:paraId="510DCFC3" w14:textId="055D9938" w:rsidR="001D4A5A" w:rsidRPr="001D4A5A" w:rsidRDefault="001D4A5A" w:rsidP="001D4A5A">
      <w:pPr>
        <w:spacing w:after="100" w:afterAutospacing="1"/>
        <w:jc w:val="both"/>
        <w:rPr>
          <w:rFonts w:ascii="Arial" w:eastAsia="Times New Roman" w:hAnsi="Arial" w:cs="Arial"/>
          <w:color w:val="000000" w:themeColor="text1"/>
          <w:sz w:val="20"/>
          <w:szCs w:val="20"/>
          <w:lang w:val="sl-SI" w:eastAsia="en-GB"/>
        </w:rPr>
      </w:pPr>
      <w:r>
        <w:rPr>
          <w:rFonts w:ascii="Arial" w:eastAsia="Times New Roman" w:hAnsi="Arial" w:cs="Arial"/>
          <w:color w:val="000000" w:themeColor="text1"/>
          <w:sz w:val="20"/>
          <w:szCs w:val="20"/>
          <w:lang w:val="sl-SI" w:eastAsia="en-GB"/>
        </w:rPr>
        <w:t>Amiro Invest d.o.o., Beloruska 7, 2000 Maribor</w:t>
      </w:r>
    </w:p>
    <w:sectPr w:rsidR="001D4A5A" w:rsidRPr="001D4A5A" w:rsidSect="000E587A">
      <w:pgSz w:w="11900" w:h="16840"/>
      <w:pgMar w:top="10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7A"/>
    <w:rsid w:val="00005907"/>
    <w:rsid w:val="0009079F"/>
    <w:rsid w:val="000B34A3"/>
    <w:rsid w:val="000E587A"/>
    <w:rsid w:val="001D4A5A"/>
    <w:rsid w:val="00317CF1"/>
    <w:rsid w:val="00354F14"/>
    <w:rsid w:val="007A6B1D"/>
    <w:rsid w:val="00963F24"/>
    <w:rsid w:val="009F3165"/>
    <w:rsid w:val="00D1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0FA5B"/>
  <w15:chartTrackingRefBased/>
  <w15:docId w15:val="{6BD3077C-B70B-974D-A470-29B44A85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87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D4A5A"/>
    <w:rPr>
      <w:b/>
      <w:bCs/>
    </w:rPr>
  </w:style>
  <w:style w:type="character" w:styleId="Hyperlink">
    <w:name w:val="Hyperlink"/>
    <w:basedOn w:val="DefaultParagraphFont"/>
    <w:uiPriority w:val="99"/>
    <w:semiHidden/>
    <w:unhideWhenUsed/>
    <w:rsid w:val="001D4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4984">
      <w:bodyDiv w:val="1"/>
      <w:marLeft w:val="0"/>
      <w:marRight w:val="0"/>
      <w:marTop w:val="0"/>
      <w:marBottom w:val="0"/>
      <w:divBdr>
        <w:top w:val="none" w:sz="0" w:space="0" w:color="auto"/>
        <w:left w:val="none" w:sz="0" w:space="0" w:color="auto"/>
        <w:bottom w:val="none" w:sz="0" w:space="0" w:color="auto"/>
        <w:right w:val="none" w:sz="0" w:space="0" w:color="auto"/>
      </w:divBdr>
    </w:div>
    <w:div w:id="437725872">
      <w:bodyDiv w:val="1"/>
      <w:marLeft w:val="0"/>
      <w:marRight w:val="0"/>
      <w:marTop w:val="0"/>
      <w:marBottom w:val="0"/>
      <w:divBdr>
        <w:top w:val="none" w:sz="0" w:space="0" w:color="auto"/>
        <w:left w:val="none" w:sz="0" w:space="0" w:color="auto"/>
        <w:bottom w:val="none" w:sz="0" w:space="0" w:color="auto"/>
        <w:right w:val="none" w:sz="0" w:space="0" w:color="auto"/>
      </w:divBdr>
      <w:divsChild>
        <w:div w:id="1286690269">
          <w:marLeft w:val="0"/>
          <w:marRight w:val="0"/>
          <w:marTop w:val="0"/>
          <w:marBottom w:val="0"/>
          <w:divBdr>
            <w:top w:val="none" w:sz="0" w:space="0" w:color="auto"/>
            <w:left w:val="none" w:sz="0" w:space="0" w:color="auto"/>
            <w:bottom w:val="none" w:sz="0" w:space="0" w:color="auto"/>
            <w:right w:val="none" w:sz="0" w:space="0" w:color="auto"/>
          </w:divBdr>
          <w:divsChild>
            <w:div w:id="1488395375">
              <w:marLeft w:val="0"/>
              <w:marRight w:val="0"/>
              <w:marTop w:val="0"/>
              <w:marBottom w:val="0"/>
              <w:divBdr>
                <w:top w:val="none" w:sz="0" w:space="0" w:color="auto"/>
                <w:left w:val="none" w:sz="0" w:space="0" w:color="auto"/>
                <w:bottom w:val="none" w:sz="0" w:space="0" w:color="auto"/>
                <w:right w:val="none" w:sz="0" w:space="0" w:color="auto"/>
              </w:divBdr>
              <w:divsChild>
                <w:div w:id="88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1409">
      <w:bodyDiv w:val="1"/>
      <w:marLeft w:val="0"/>
      <w:marRight w:val="0"/>
      <w:marTop w:val="0"/>
      <w:marBottom w:val="0"/>
      <w:divBdr>
        <w:top w:val="none" w:sz="0" w:space="0" w:color="auto"/>
        <w:left w:val="none" w:sz="0" w:space="0" w:color="auto"/>
        <w:bottom w:val="none" w:sz="0" w:space="0" w:color="auto"/>
        <w:right w:val="none" w:sz="0" w:space="0" w:color="auto"/>
      </w:divBdr>
      <w:divsChild>
        <w:div w:id="427042640">
          <w:marLeft w:val="0"/>
          <w:marRight w:val="0"/>
          <w:marTop w:val="0"/>
          <w:marBottom w:val="0"/>
          <w:divBdr>
            <w:top w:val="none" w:sz="0" w:space="0" w:color="auto"/>
            <w:left w:val="none" w:sz="0" w:space="0" w:color="auto"/>
            <w:bottom w:val="none" w:sz="0" w:space="0" w:color="auto"/>
            <w:right w:val="none" w:sz="0" w:space="0" w:color="auto"/>
          </w:divBdr>
          <w:divsChild>
            <w:div w:id="1919167959">
              <w:marLeft w:val="0"/>
              <w:marRight w:val="0"/>
              <w:marTop w:val="0"/>
              <w:marBottom w:val="0"/>
              <w:divBdr>
                <w:top w:val="none" w:sz="0" w:space="0" w:color="auto"/>
                <w:left w:val="none" w:sz="0" w:space="0" w:color="auto"/>
                <w:bottom w:val="none" w:sz="0" w:space="0" w:color="auto"/>
                <w:right w:val="none" w:sz="0" w:space="0" w:color="auto"/>
              </w:divBdr>
              <w:divsChild>
                <w:div w:id="1791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Rakovic</dc:creator>
  <cp:keywords/>
  <dc:description/>
  <cp:lastModifiedBy>Robert Rakovic</cp:lastModifiedBy>
  <cp:revision>2</cp:revision>
  <dcterms:created xsi:type="dcterms:W3CDTF">2020-09-17T12:38:00Z</dcterms:created>
  <dcterms:modified xsi:type="dcterms:W3CDTF">2020-09-17T12:38:00Z</dcterms:modified>
</cp:coreProperties>
</file>